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4C16C" w14:textId="57D3ED77" w:rsidR="007928BA" w:rsidRPr="002A3353" w:rsidRDefault="00385648" w:rsidP="00DF34E8">
      <w:pPr>
        <w:spacing w:before="100" w:beforeAutospacing="1" w:after="160" w:line="252" w:lineRule="auto"/>
        <w:rPr>
          <w:rFonts w:ascii="Calibri" w:eastAsia="Times New Roman" w:hAnsi="Calibri" w:cs="Times New Roman"/>
          <w:b/>
          <w:sz w:val="28"/>
          <w:szCs w:val="28"/>
          <w:lang w:eastAsia="en-GB"/>
        </w:rPr>
      </w:pPr>
      <w:bookmarkStart w:id="0" w:name="_GoBack"/>
      <w:bookmarkEnd w:id="0"/>
      <w:r>
        <w:rPr>
          <w:rFonts w:ascii="Calibri" w:hAnsi="Calibri" w:cs="Arial"/>
          <w:b/>
          <w:bCs/>
          <w:sz w:val="28"/>
          <w:szCs w:val="28"/>
        </w:rPr>
        <w:t>National Audit Office</w:t>
      </w:r>
      <w:r w:rsidR="007928BA" w:rsidRPr="002A3353">
        <w:rPr>
          <w:rFonts w:ascii="Calibri" w:hAnsi="Calibri" w:cs="Arial"/>
          <w:b/>
          <w:bCs/>
          <w:sz w:val="28"/>
          <w:szCs w:val="28"/>
        </w:rPr>
        <w:t xml:space="preserve"> follow up study on the apprenticeships programme – UVAC Response</w:t>
      </w:r>
    </w:p>
    <w:p w14:paraId="2B0CFFB6" w14:textId="77777777" w:rsidR="00436468" w:rsidRDefault="00436468" w:rsidP="002A3353"/>
    <w:p w14:paraId="2CBABACA" w14:textId="77777777" w:rsidR="002A3353" w:rsidRPr="002A3353" w:rsidRDefault="002A3353" w:rsidP="002A3353">
      <w:r w:rsidRPr="002A3353">
        <w:t xml:space="preserve">UVAC is a </w:t>
      </w:r>
      <w:r w:rsidR="00216D59">
        <w:t xml:space="preserve">national membership organisation </w:t>
      </w:r>
      <w:r w:rsidRPr="002A3353">
        <w:t>and exists to champion and develop the Higher Education Institution</w:t>
      </w:r>
      <w:r w:rsidR="00922866">
        <w:t xml:space="preserve"> (HEI)</w:t>
      </w:r>
      <w:r w:rsidRPr="002A3353">
        <w:t xml:space="preserve"> role in higher level vocational learning.  In 2017/18 UVAC had 75 HEIs in membership drawn from all university mission groups</w:t>
      </w:r>
      <w:r w:rsidR="00854CA2">
        <w:t>, including the Russell Group</w:t>
      </w:r>
      <w:r w:rsidRPr="002A3353">
        <w:t xml:space="preserve">. </w:t>
      </w:r>
    </w:p>
    <w:p w14:paraId="129CB0C6" w14:textId="77777777" w:rsidR="002A3353" w:rsidRPr="002A3353" w:rsidRDefault="002A3353" w:rsidP="002A3353">
      <w:pPr>
        <w:rPr>
          <w:color w:val="000000"/>
          <w:lang w:eastAsia="en-GB"/>
        </w:rPr>
      </w:pPr>
      <w:r w:rsidRPr="002A3353">
        <w:rPr>
          <w:color w:val="000000"/>
          <w:lang w:eastAsia="en-GB"/>
        </w:rPr>
        <w:t>As a membership organisation UVAC provides the following services for our members:</w:t>
      </w:r>
    </w:p>
    <w:p w14:paraId="20366A28" w14:textId="77777777" w:rsidR="002A3353" w:rsidRPr="002A3353" w:rsidRDefault="002A3353" w:rsidP="002A3353">
      <w:pPr>
        <w:pStyle w:val="ListParagraph"/>
        <w:numPr>
          <w:ilvl w:val="0"/>
          <w:numId w:val="3"/>
        </w:numPr>
        <w:rPr>
          <w:color w:val="000000"/>
          <w:lang w:eastAsia="en-GB"/>
        </w:rPr>
      </w:pPr>
      <w:r w:rsidRPr="002A3353">
        <w:rPr>
          <w:b/>
          <w:color w:val="000000"/>
          <w:lang w:eastAsia="en-GB"/>
        </w:rPr>
        <w:t>Advocacy</w:t>
      </w:r>
      <w:r w:rsidRPr="002A3353">
        <w:rPr>
          <w:color w:val="000000"/>
          <w:lang w:eastAsia="en-GB"/>
        </w:rPr>
        <w:t xml:space="preserve"> for a skills system that:</w:t>
      </w:r>
    </w:p>
    <w:p w14:paraId="62934C48" w14:textId="77777777" w:rsidR="002A3353" w:rsidRPr="002A3353" w:rsidRDefault="002A3353" w:rsidP="002A3353">
      <w:pPr>
        <w:pStyle w:val="ListParagraph"/>
        <w:numPr>
          <w:ilvl w:val="1"/>
          <w:numId w:val="3"/>
        </w:numPr>
        <w:rPr>
          <w:color w:val="000000"/>
          <w:lang w:eastAsia="en-GB"/>
        </w:rPr>
      </w:pPr>
      <w:r w:rsidRPr="002A3353">
        <w:rPr>
          <w:color w:val="000000"/>
          <w:lang w:eastAsia="en-GB"/>
        </w:rPr>
        <w:t>Enables individuals to fulfil their potential</w:t>
      </w:r>
    </w:p>
    <w:p w14:paraId="47E2587F" w14:textId="77777777" w:rsidR="002A3353" w:rsidRPr="002A3353" w:rsidRDefault="002A3353" w:rsidP="002A3353">
      <w:pPr>
        <w:pStyle w:val="ListParagraph"/>
        <w:numPr>
          <w:ilvl w:val="1"/>
          <w:numId w:val="3"/>
        </w:numPr>
        <w:rPr>
          <w:color w:val="000000"/>
          <w:lang w:eastAsia="en-GB"/>
        </w:rPr>
      </w:pPr>
      <w:r w:rsidRPr="002A3353">
        <w:rPr>
          <w:color w:val="000000"/>
          <w:lang w:eastAsia="en-GB"/>
        </w:rPr>
        <w:t>Develops skills at the level needed by the UK economy</w:t>
      </w:r>
    </w:p>
    <w:p w14:paraId="5169E105" w14:textId="77777777" w:rsidR="002A3353" w:rsidRPr="002A3353" w:rsidRDefault="002A3353" w:rsidP="002A3353">
      <w:pPr>
        <w:pStyle w:val="ListParagraph"/>
        <w:numPr>
          <w:ilvl w:val="0"/>
          <w:numId w:val="3"/>
        </w:numPr>
        <w:rPr>
          <w:color w:val="000000"/>
          <w:lang w:eastAsia="en-GB"/>
        </w:rPr>
      </w:pPr>
      <w:r w:rsidRPr="002A3353">
        <w:rPr>
          <w:b/>
          <w:color w:val="000000"/>
          <w:lang w:eastAsia="en-GB"/>
        </w:rPr>
        <w:t>Access to Experts</w:t>
      </w:r>
      <w:r w:rsidRPr="002A3353">
        <w:rPr>
          <w:color w:val="000000"/>
          <w:lang w:eastAsia="en-GB"/>
        </w:rPr>
        <w:t xml:space="preserve"> in Higher Education, Skills and Work-based Learning in the development of HEI Apprenticeship and technical education strategies</w:t>
      </w:r>
    </w:p>
    <w:p w14:paraId="65EA5155" w14:textId="77777777" w:rsidR="002A3353" w:rsidRPr="002A3353" w:rsidRDefault="002A3353" w:rsidP="002A3353">
      <w:pPr>
        <w:pStyle w:val="ListParagraph"/>
        <w:numPr>
          <w:ilvl w:val="0"/>
          <w:numId w:val="3"/>
        </w:numPr>
        <w:rPr>
          <w:color w:val="000000"/>
          <w:lang w:eastAsia="en-GB"/>
        </w:rPr>
      </w:pPr>
      <w:r w:rsidRPr="002A3353">
        <w:rPr>
          <w:color w:val="000000"/>
          <w:lang w:eastAsia="en-GB"/>
        </w:rPr>
        <w:t xml:space="preserve">A focus on </w:t>
      </w:r>
      <w:r w:rsidRPr="002A3353">
        <w:rPr>
          <w:b/>
          <w:color w:val="000000"/>
          <w:lang w:eastAsia="en-GB"/>
        </w:rPr>
        <w:t>Research and Information and Advice</w:t>
      </w:r>
      <w:r w:rsidRPr="002A3353">
        <w:rPr>
          <w:color w:val="000000"/>
          <w:lang w:eastAsia="en-GB"/>
        </w:rPr>
        <w:t xml:space="preserve"> for HE providers with on-going analysis and updates on Degree Apprenticeship</w:t>
      </w:r>
    </w:p>
    <w:p w14:paraId="693F25E2" w14:textId="77777777" w:rsidR="002A3353" w:rsidRPr="002A3353" w:rsidRDefault="002A3353" w:rsidP="002A3353">
      <w:pPr>
        <w:pStyle w:val="ListParagraph"/>
        <w:numPr>
          <w:ilvl w:val="0"/>
          <w:numId w:val="3"/>
        </w:numPr>
        <w:rPr>
          <w:color w:val="000000"/>
          <w:lang w:eastAsia="en-GB"/>
        </w:rPr>
      </w:pPr>
      <w:r w:rsidRPr="002A3353">
        <w:rPr>
          <w:color w:val="000000"/>
          <w:lang w:eastAsia="en-GB"/>
        </w:rPr>
        <w:t xml:space="preserve">An extensive </w:t>
      </w:r>
      <w:r w:rsidRPr="002A3353">
        <w:rPr>
          <w:b/>
          <w:color w:val="000000"/>
          <w:lang w:eastAsia="en-GB"/>
        </w:rPr>
        <w:t>webinar programme, briefings, networking events and template documents</w:t>
      </w:r>
      <w:r w:rsidRPr="002A3353">
        <w:rPr>
          <w:color w:val="000000"/>
          <w:lang w:eastAsia="en-GB"/>
        </w:rPr>
        <w:t xml:space="preserve"> that support HEIs engage in the Apprenticeship system and technical education</w:t>
      </w:r>
    </w:p>
    <w:p w14:paraId="369D408B" w14:textId="77777777" w:rsidR="002A3353" w:rsidRPr="002A3353" w:rsidRDefault="002A3353" w:rsidP="002A3353">
      <w:pPr>
        <w:pStyle w:val="ListParagraph"/>
        <w:numPr>
          <w:ilvl w:val="0"/>
          <w:numId w:val="3"/>
        </w:numPr>
        <w:rPr>
          <w:b/>
          <w:bCs/>
        </w:rPr>
      </w:pPr>
      <w:r w:rsidRPr="002A3353">
        <w:rPr>
          <w:b/>
          <w:color w:val="000000"/>
          <w:lang w:eastAsia="en-GB"/>
        </w:rPr>
        <w:t xml:space="preserve">Advice </w:t>
      </w:r>
      <w:r w:rsidRPr="002A3353">
        <w:rPr>
          <w:color w:val="000000"/>
          <w:lang w:eastAsia="en-GB"/>
        </w:rPr>
        <w:t>on technical, vocational and professional education and apprenticeships and the impact on higher education admissions and implications for social mobility</w:t>
      </w:r>
    </w:p>
    <w:p w14:paraId="49C1EE7C" w14:textId="77777777" w:rsidR="002A3353" w:rsidRPr="002A3353" w:rsidRDefault="002A3353" w:rsidP="002A3353">
      <w:pPr>
        <w:pStyle w:val="ListParagraph"/>
        <w:numPr>
          <w:ilvl w:val="0"/>
          <w:numId w:val="3"/>
        </w:numPr>
        <w:rPr>
          <w:rFonts w:ascii="Calibri" w:hAnsi="Calibri"/>
          <w:b/>
          <w:bCs/>
        </w:rPr>
      </w:pPr>
      <w:r w:rsidRPr="002A3353">
        <w:rPr>
          <w:color w:val="000000"/>
          <w:lang w:eastAsia="en-GB"/>
        </w:rPr>
        <w:t xml:space="preserve">A peer reviewed </w:t>
      </w:r>
      <w:r w:rsidRPr="002A3353">
        <w:rPr>
          <w:b/>
          <w:color w:val="000000"/>
          <w:lang w:eastAsia="en-GB"/>
        </w:rPr>
        <w:t>Academic Journal</w:t>
      </w:r>
      <w:r w:rsidRPr="002A3353">
        <w:rPr>
          <w:color w:val="000000"/>
          <w:lang w:eastAsia="en-GB"/>
        </w:rPr>
        <w:t xml:space="preserve"> focused on Higher Education, Skills and Work-based Learning published quarterly by Emerald</w:t>
      </w:r>
      <w:r w:rsidR="00B00939">
        <w:rPr>
          <w:color w:val="000000"/>
          <w:lang w:eastAsia="en-GB"/>
        </w:rPr>
        <w:t xml:space="preserve"> Publishing</w:t>
      </w:r>
      <w:r w:rsidRPr="002A3353">
        <w:rPr>
          <w:color w:val="000000"/>
          <w:lang w:eastAsia="en-GB"/>
        </w:rPr>
        <w:t>.</w:t>
      </w:r>
    </w:p>
    <w:p w14:paraId="2FE6EAA8" w14:textId="77777777" w:rsidR="002A3353" w:rsidRDefault="002A3353" w:rsidP="002A3353">
      <w:r>
        <w:t xml:space="preserve">UVAC has provided extensive support to enable the higher education sector engage with the Apprenticeship system and deliver the Apprenticeships employers want to use to raise the productivity of their organisations. </w:t>
      </w:r>
      <w:r w:rsidR="00922866">
        <w:t xml:space="preserve"> </w:t>
      </w:r>
      <w:r>
        <w:t>As such</w:t>
      </w:r>
      <w:r w:rsidR="00922866">
        <w:t>,</w:t>
      </w:r>
      <w:r>
        <w:t xml:space="preserve"> UVAC welcomes the NAO follow up study on </w:t>
      </w:r>
      <w:r w:rsidR="00216D59">
        <w:t>Apprenticeships</w:t>
      </w:r>
      <w:r>
        <w:t>.</w:t>
      </w:r>
      <w:r w:rsidR="00F137BF">
        <w:t xml:space="preserve"> We would, however, suggest that it is critical that the NAO engages with the full range of organisations engaged in Apprenticeship, </w:t>
      </w:r>
      <w:r w:rsidR="00B00939">
        <w:t>Office for Students (OfS)</w:t>
      </w:r>
      <w:r w:rsidR="00F137BF">
        <w:t xml:space="preserve"> as well as Ofsted, new</w:t>
      </w:r>
      <w:r w:rsidR="003B2214">
        <w:t xml:space="preserve"> Apprenticeship</w:t>
      </w:r>
      <w:r w:rsidR="00F137BF">
        <w:t xml:space="preserve"> providers</w:t>
      </w:r>
      <w:r w:rsidR="00922866">
        <w:t>,</w:t>
      </w:r>
      <w:r w:rsidR="00F137BF">
        <w:t xml:space="preserve"> such as HEIs</w:t>
      </w:r>
      <w:r w:rsidR="00922866">
        <w:t>,</w:t>
      </w:r>
      <w:r w:rsidR="00F137BF">
        <w:t xml:space="preserve"> as well as independent training provider</w:t>
      </w:r>
      <w:r w:rsidR="00485A19">
        <w:t>s</w:t>
      </w:r>
      <w:r w:rsidR="003B2214">
        <w:t xml:space="preserve"> who have historically delivered the bulk of Apprenticeship provision.</w:t>
      </w:r>
      <w:r w:rsidR="00485A19">
        <w:t xml:space="preserve"> Fundamentally, the NAO needs to engage with</w:t>
      </w:r>
      <w:r w:rsidR="003B2214">
        <w:t xml:space="preserve"> employers who have used apprenticeships in the past and those new to Apprenticeship or</w:t>
      </w:r>
      <w:r w:rsidR="00922866">
        <w:t xml:space="preserve"> who</w:t>
      </w:r>
      <w:r w:rsidR="003B2214">
        <w:t xml:space="preserve"> are using new Apprenticeship standards</w:t>
      </w:r>
      <w:r w:rsidR="00485A19">
        <w:t xml:space="preserve"> and individual leaners who are following new Apprenticeship standards</w:t>
      </w:r>
      <w:r w:rsidR="003B2214">
        <w:t>.</w:t>
      </w:r>
      <w:r w:rsidR="00922866">
        <w:t xml:space="preserve">  UVAC, th</w:t>
      </w:r>
      <w:r w:rsidR="007635C7">
        <w:t>r</w:t>
      </w:r>
      <w:r w:rsidR="00922866">
        <w:t>ough our member HEIs</w:t>
      </w:r>
      <w:r w:rsidR="00485A19">
        <w:t>, would welcome the opportunity to facilitate such engagement.</w:t>
      </w:r>
      <w:r w:rsidR="003B2214">
        <w:t xml:space="preserve"> </w:t>
      </w:r>
    </w:p>
    <w:p w14:paraId="48C5002E" w14:textId="77777777" w:rsidR="00A0733B" w:rsidRDefault="00A0733B">
      <w:pPr>
        <w:rPr>
          <w:rFonts w:eastAsia="Times New Roman" w:cs="Times New Roman"/>
          <w:b/>
          <w:lang w:eastAsia="en-GB"/>
        </w:rPr>
      </w:pPr>
      <w:r>
        <w:rPr>
          <w:rFonts w:eastAsia="Times New Roman" w:cs="Times New Roman"/>
          <w:b/>
          <w:lang w:eastAsia="en-GB"/>
        </w:rPr>
        <w:br w:type="page"/>
      </w:r>
    </w:p>
    <w:p w14:paraId="48A4B3AF" w14:textId="77777777" w:rsidR="00F31A86" w:rsidRPr="00662E8C" w:rsidRDefault="002A3353" w:rsidP="00DF34E8">
      <w:pPr>
        <w:spacing w:before="100" w:beforeAutospacing="1" w:after="160" w:line="252" w:lineRule="auto"/>
        <w:rPr>
          <w:rFonts w:eastAsia="Times New Roman" w:cs="Times New Roman"/>
          <w:b/>
          <w:lang w:eastAsia="en-GB"/>
        </w:rPr>
      </w:pPr>
      <w:r>
        <w:rPr>
          <w:rFonts w:eastAsia="Times New Roman" w:cs="Times New Roman"/>
          <w:b/>
          <w:lang w:eastAsia="en-GB"/>
        </w:rPr>
        <w:lastRenderedPageBreak/>
        <w:t xml:space="preserve">Issue 1 - </w:t>
      </w:r>
      <w:r w:rsidR="00F31A86" w:rsidRPr="00F31A86">
        <w:rPr>
          <w:rFonts w:eastAsia="Times New Roman" w:cs="Times New Roman"/>
          <w:b/>
          <w:lang w:eastAsia="en-GB"/>
        </w:rPr>
        <w:t xml:space="preserve">Is the apprenticeship programme achieving its stated goals and aims? </w:t>
      </w:r>
    </w:p>
    <w:p w14:paraId="718E2BA5" w14:textId="77777777" w:rsidR="007977E2" w:rsidRDefault="00020DB6" w:rsidP="00DF34E8">
      <w:pPr>
        <w:spacing w:before="100" w:beforeAutospacing="1" w:after="160" w:line="252" w:lineRule="auto"/>
        <w:rPr>
          <w:rFonts w:eastAsia="Times New Roman" w:cs="Times New Roman"/>
          <w:lang w:eastAsia="en-GB"/>
        </w:rPr>
      </w:pPr>
      <w:r>
        <w:rPr>
          <w:rFonts w:eastAsia="Times New Roman" w:cs="Times New Roman"/>
          <w:lang w:eastAsia="en-GB"/>
        </w:rPr>
        <w:t xml:space="preserve">No </w:t>
      </w:r>
      <w:r w:rsidR="002A3353">
        <w:rPr>
          <w:rFonts w:eastAsia="Times New Roman" w:cs="Times New Roman"/>
          <w:lang w:eastAsia="en-GB"/>
        </w:rPr>
        <w:t>–</w:t>
      </w:r>
      <w:r>
        <w:rPr>
          <w:rFonts w:eastAsia="Times New Roman" w:cs="Times New Roman"/>
          <w:lang w:eastAsia="en-GB"/>
        </w:rPr>
        <w:t xml:space="preserve"> </w:t>
      </w:r>
      <w:r w:rsidR="002A3353">
        <w:rPr>
          <w:rFonts w:eastAsia="Times New Roman" w:cs="Times New Roman"/>
          <w:lang w:eastAsia="en-GB"/>
        </w:rPr>
        <w:t>largely because t</w:t>
      </w:r>
      <w:r w:rsidR="00662E8C" w:rsidRPr="00662E8C">
        <w:rPr>
          <w:rFonts w:eastAsia="Times New Roman" w:cs="Times New Roman"/>
          <w:lang w:eastAsia="en-GB"/>
        </w:rPr>
        <w:t xml:space="preserve">he ‘goals’ </w:t>
      </w:r>
      <w:r w:rsidR="00485A19">
        <w:rPr>
          <w:rFonts w:eastAsia="Times New Roman" w:cs="Times New Roman"/>
          <w:lang w:eastAsia="en-GB"/>
        </w:rPr>
        <w:t xml:space="preserve">and ‘aims’ </w:t>
      </w:r>
      <w:r w:rsidR="00662E8C" w:rsidRPr="00662E8C">
        <w:rPr>
          <w:rFonts w:eastAsia="Times New Roman" w:cs="Times New Roman"/>
          <w:lang w:eastAsia="en-GB"/>
        </w:rPr>
        <w:t xml:space="preserve">of the Apprenticeship programme are confused and contradictory.  </w:t>
      </w:r>
    </w:p>
    <w:p w14:paraId="762D486F" w14:textId="7849CBAA" w:rsidR="00485A19" w:rsidRPr="00485A19" w:rsidRDefault="00662E8C" w:rsidP="00DF34E8">
      <w:pPr>
        <w:pStyle w:val="ListParagraph"/>
        <w:numPr>
          <w:ilvl w:val="1"/>
          <w:numId w:val="1"/>
        </w:numPr>
        <w:spacing w:before="100" w:beforeAutospacing="1" w:after="160" w:line="252" w:lineRule="auto"/>
        <w:ind w:left="567" w:hanging="567"/>
        <w:rPr>
          <w:rFonts w:eastAsia="Times New Roman" w:cs="Times New Roman"/>
          <w:lang w:eastAsia="en-GB"/>
        </w:rPr>
      </w:pPr>
      <w:r w:rsidRPr="007977E2">
        <w:rPr>
          <w:rFonts w:eastAsia="Times New Roman" w:cs="Times New Roman"/>
          <w:i/>
          <w:lang w:eastAsia="en-GB"/>
        </w:rPr>
        <w:t xml:space="preserve">An employer-led system </w:t>
      </w:r>
      <w:r w:rsidR="00663848">
        <w:rPr>
          <w:rFonts w:eastAsia="Times New Roman" w:cs="Times New Roman"/>
          <w:i/>
          <w:lang w:eastAsia="en-GB"/>
        </w:rPr>
        <w:t xml:space="preserve">focused on enhancing UK productivity </w:t>
      </w:r>
      <w:r w:rsidRPr="007977E2">
        <w:rPr>
          <w:rFonts w:eastAsia="Times New Roman" w:cs="Times New Roman"/>
          <w:i/>
          <w:lang w:eastAsia="en-GB"/>
        </w:rPr>
        <w:t xml:space="preserve">is incompatible with a Government </w:t>
      </w:r>
      <w:r w:rsidR="004E38F1" w:rsidRPr="007977E2">
        <w:rPr>
          <w:rFonts w:eastAsia="Times New Roman" w:cs="Times New Roman"/>
          <w:i/>
          <w:lang w:eastAsia="en-GB"/>
        </w:rPr>
        <w:t>manifesto commitment for 3 million apprenticeship starts.</w:t>
      </w:r>
      <w:r w:rsidR="004E38F1" w:rsidRPr="007977E2">
        <w:rPr>
          <w:rFonts w:eastAsia="Times New Roman" w:cs="Times New Roman"/>
          <w:lang w:eastAsia="en-GB"/>
        </w:rPr>
        <w:t xml:space="preserve">  </w:t>
      </w:r>
      <w:r w:rsidR="007977E2">
        <w:t xml:space="preserve">The Apprenticeship levy </w:t>
      </w:r>
      <w:r w:rsidR="00216D59">
        <w:t xml:space="preserve">cannot </w:t>
      </w:r>
      <w:r w:rsidR="007977E2">
        <w:t>fund 3 million quality Apprenticeships of the type</w:t>
      </w:r>
      <w:r w:rsidR="00A87781">
        <w:t xml:space="preserve"> the UK economy needs and</w:t>
      </w:r>
      <w:r w:rsidR="007977E2">
        <w:t xml:space="preserve"> employers will demand</w:t>
      </w:r>
      <w:r w:rsidR="00A87781">
        <w:t xml:space="preserve">. To fund </w:t>
      </w:r>
      <w:r w:rsidR="007977E2">
        <w:t>the 600,000 annual starts required to deliver the 3 million starts target equates to funding of £4,167 for each Apprenticeship.  Not surprisin</w:t>
      </w:r>
      <w:r w:rsidR="007635C7">
        <w:t xml:space="preserve">gly employers </w:t>
      </w:r>
      <w:r w:rsidR="007977E2">
        <w:t>in the public and private sectors want to spend</w:t>
      </w:r>
      <w:r w:rsidR="007635C7">
        <w:t xml:space="preserve"> - </w:t>
      </w:r>
      <w:r w:rsidR="00A87781">
        <w:t>what</w:t>
      </w:r>
      <w:r w:rsidR="007635C7">
        <w:t xml:space="preserve"> they have been led to believe</w:t>
      </w:r>
      <w:r w:rsidR="00B73A70">
        <w:t xml:space="preserve"> is</w:t>
      </w:r>
      <w:r w:rsidR="007635C7">
        <w:t xml:space="preserve"> - </w:t>
      </w:r>
      <w:r w:rsidR="007977E2">
        <w:t>‘their’ levy payments on Apprenticeships that their businesses need</w:t>
      </w:r>
      <w:r w:rsidR="008C2B3F">
        <w:t>:</w:t>
      </w:r>
      <w:r w:rsidR="007977E2">
        <w:t xml:space="preserve"> </w:t>
      </w:r>
      <w:r w:rsidR="008C2B3F">
        <w:t>i</w:t>
      </w:r>
      <w:r w:rsidR="007977E2">
        <w:t>n the NHS - nursing and nursing associates, in police forces - police constables and in the private sector on digital, engineering and construction</w:t>
      </w:r>
      <w:r w:rsidR="003B2214">
        <w:t xml:space="preserve"> occupations</w:t>
      </w:r>
      <w:r w:rsidR="007977E2">
        <w:t xml:space="preserve">.  </w:t>
      </w:r>
      <w:r w:rsidR="00A87781">
        <w:t xml:space="preserve">Such </w:t>
      </w:r>
      <w:r w:rsidR="007977E2">
        <w:t>Apprenticeships are high cost and high value</w:t>
      </w:r>
      <w:r w:rsidR="00485A19">
        <w:t>. T</w:t>
      </w:r>
      <w:r w:rsidR="007977E2">
        <w:t>his change in the focus of Apprenticeship should be celebrated.</w:t>
      </w:r>
      <w:r w:rsidR="00A87781">
        <w:t xml:space="preserve">  </w:t>
      </w:r>
    </w:p>
    <w:p w14:paraId="4240AEF4" w14:textId="77777777" w:rsidR="00485A19" w:rsidRPr="00485A19" w:rsidRDefault="00485A19" w:rsidP="00485A19">
      <w:pPr>
        <w:pStyle w:val="ListParagraph"/>
        <w:spacing w:before="100" w:beforeAutospacing="1" w:after="160" w:line="252" w:lineRule="auto"/>
        <w:ind w:left="567"/>
        <w:rPr>
          <w:rFonts w:eastAsia="Times New Roman" w:cs="Times New Roman"/>
          <w:lang w:eastAsia="en-GB"/>
        </w:rPr>
      </w:pPr>
    </w:p>
    <w:p w14:paraId="46849E62" w14:textId="33DE127A" w:rsidR="00662E8C" w:rsidRPr="00F96A11" w:rsidRDefault="00A87781" w:rsidP="00485A19">
      <w:pPr>
        <w:pStyle w:val="ListParagraph"/>
        <w:spacing w:before="100" w:beforeAutospacing="1" w:after="160" w:line="252" w:lineRule="auto"/>
        <w:ind w:left="567"/>
        <w:rPr>
          <w:rFonts w:eastAsia="Times New Roman" w:cs="Times New Roman"/>
          <w:lang w:eastAsia="en-GB"/>
        </w:rPr>
      </w:pPr>
      <w:r>
        <w:t>The 3 million starts commitment always risked prioritising the quantity of Apprenticeship</w:t>
      </w:r>
      <w:r w:rsidR="008D5618">
        <w:t xml:space="preserve"> </w:t>
      </w:r>
      <w:r>
        <w:t>s</w:t>
      </w:r>
      <w:r w:rsidR="008D5618">
        <w:t>tarts</w:t>
      </w:r>
      <w:r>
        <w:t xml:space="preserve"> over their quality and r</w:t>
      </w:r>
      <w:r w:rsidR="00854CA2">
        <w:t>isked organisations like the Institute for Apprenticeships (IfA)</w:t>
      </w:r>
      <w:r>
        <w:t xml:space="preserve"> using funding bands </w:t>
      </w:r>
      <w:r w:rsidR="00854CA2">
        <w:t xml:space="preserve">to incentivise employers </w:t>
      </w:r>
      <w:r>
        <w:t xml:space="preserve">to spend on certain types of </w:t>
      </w:r>
      <w:r w:rsidR="003B2214">
        <w:t xml:space="preserve">(cheaper) </w:t>
      </w:r>
      <w:r>
        <w:t xml:space="preserve">Apprenticeships rather than others.  </w:t>
      </w:r>
      <w:r w:rsidR="00854CA2">
        <w:t xml:space="preserve">The </w:t>
      </w:r>
      <w:r>
        <w:t xml:space="preserve">IfA uses, for example, </w:t>
      </w:r>
      <w:r w:rsidR="008C2B3F">
        <w:t>“</w:t>
      </w:r>
      <w:r>
        <w:t>affordability</w:t>
      </w:r>
      <w:r w:rsidR="008C2B3F">
        <w:t>”</w:t>
      </w:r>
      <w:r>
        <w:t xml:space="preserve"> in its criteria for determining the fund</w:t>
      </w:r>
      <w:r w:rsidR="008C2B3F">
        <w:t>ing</w:t>
      </w:r>
      <w:r>
        <w:t xml:space="preserve"> band of an Apprenticeship, </w:t>
      </w:r>
      <w:r w:rsidR="008C2B3F">
        <w:t xml:space="preserve">which </w:t>
      </w:r>
      <w:r>
        <w:t xml:space="preserve">could mean </w:t>
      </w:r>
      <w:r w:rsidR="00485A19">
        <w:t xml:space="preserve">a </w:t>
      </w:r>
      <w:r>
        <w:t>fund</w:t>
      </w:r>
      <w:r w:rsidR="008C2B3F">
        <w:t>ing</w:t>
      </w:r>
      <w:r>
        <w:t xml:space="preserve"> band was set below the cost of delivery</w:t>
      </w:r>
      <w:r w:rsidR="000D06CA">
        <w:t>.  Such an approach would</w:t>
      </w:r>
      <w:r w:rsidR="00485A19">
        <w:t xml:space="preserve"> obviously </w:t>
      </w:r>
      <w:r w:rsidR="00216D59">
        <w:t>severely</w:t>
      </w:r>
      <w:r>
        <w:t xml:space="preserve"> restrict the ability of providers to offer the Apprenticeship</w:t>
      </w:r>
      <w:r w:rsidR="008D5618">
        <w:t xml:space="preserve"> in question</w:t>
      </w:r>
      <w:r>
        <w:t xml:space="preserve">.  </w:t>
      </w:r>
      <w:r w:rsidR="000D06CA">
        <w:t>Funding bands below what Trailblazers and providers regard as viable for large scale delivery are, howeve</w:t>
      </w:r>
      <w:r w:rsidR="007635C7">
        <w:t>r, being recommended by the IfA; t</w:t>
      </w:r>
      <w:r w:rsidR="000D06CA">
        <w:t xml:space="preserve">he Social Work Degree Apprenticeship being a good example. </w:t>
      </w:r>
    </w:p>
    <w:p w14:paraId="68BCE3F9" w14:textId="77777777" w:rsidR="00F96A11" w:rsidRPr="00F96A11" w:rsidRDefault="00F96A11" w:rsidP="00F96A11">
      <w:pPr>
        <w:pStyle w:val="ListParagraph"/>
        <w:spacing w:before="100" w:beforeAutospacing="1" w:after="160" w:line="252" w:lineRule="auto"/>
        <w:ind w:left="1440"/>
        <w:rPr>
          <w:rFonts w:eastAsia="Times New Roman" w:cs="Times New Roman"/>
          <w:lang w:eastAsia="en-GB"/>
        </w:rPr>
      </w:pPr>
    </w:p>
    <w:p w14:paraId="3182C783" w14:textId="78FB05CC" w:rsidR="00642919" w:rsidRDefault="002A3353" w:rsidP="00B618D1">
      <w:pPr>
        <w:pStyle w:val="ListParagraph"/>
        <w:numPr>
          <w:ilvl w:val="1"/>
          <w:numId w:val="1"/>
        </w:numPr>
        <w:spacing w:before="100" w:beforeAutospacing="1" w:after="160" w:line="252" w:lineRule="auto"/>
        <w:ind w:left="567" w:hanging="567"/>
        <w:rPr>
          <w:rFonts w:eastAsia="Times New Roman" w:cs="Times New Roman"/>
          <w:lang w:eastAsia="en-GB"/>
        </w:rPr>
      </w:pPr>
      <w:r w:rsidRPr="000D06CA">
        <w:rPr>
          <w:rFonts w:eastAsia="Times New Roman" w:cs="Times New Roman"/>
          <w:i/>
          <w:lang w:eastAsia="en-GB"/>
        </w:rPr>
        <w:t xml:space="preserve">There </w:t>
      </w:r>
      <w:r w:rsidR="00663848" w:rsidRPr="000D06CA">
        <w:rPr>
          <w:rFonts w:eastAsia="Times New Roman" w:cs="Times New Roman"/>
          <w:i/>
          <w:lang w:eastAsia="en-GB"/>
        </w:rPr>
        <w:t xml:space="preserve">is </w:t>
      </w:r>
      <w:r w:rsidRPr="000D06CA">
        <w:rPr>
          <w:rFonts w:eastAsia="Times New Roman" w:cs="Times New Roman"/>
          <w:i/>
          <w:lang w:eastAsia="en-GB"/>
        </w:rPr>
        <w:t>confusion as to whether</w:t>
      </w:r>
      <w:r w:rsidR="00F96A11" w:rsidRPr="000D06CA">
        <w:rPr>
          <w:rFonts w:eastAsia="Times New Roman" w:cs="Times New Roman"/>
          <w:i/>
          <w:lang w:eastAsia="en-GB"/>
        </w:rPr>
        <w:t xml:space="preserve"> Apprenticeship </w:t>
      </w:r>
      <w:r w:rsidR="008D5618" w:rsidRPr="000D06CA">
        <w:rPr>
          <w:rFonts w:eastAsia="Times New Roman" w:cs="Times New Roman"/>
          <w:i/>
          <w:lang w:eastAsia="en-GB"/>
        </w:rPr>
        <w:t xml:space="preserve">is </w:t>
      </w:r>
      <w:r w:rsidR="00F96A11" w:rsidRPr="000D06CA">
        <w:rPr>
          <w:rFonts w:eastAsia="Times New Roman" w:cs="Times New Roman"/>
          <w:i/>
          <w:lang w:eastAsia="en-GB"/>
        </w:rPr>
        <w:t>a programme to support employers develop the skills of their new and existing employees</w:t>
      </w:r>
      <w:r w:rsidR="008D5618" w:rsidRPr="000D06CA">
        <w:rPr>
          <w:rFonts w:eastAsia="Times New Roman" w:cs="Times New Roman"/>
          <w:i/>
          <w:lang w:eastAsia="en-GB"/>
        </w:rPr>
        <w:t>,</w:t>
      </w:r>
      <w:r w:rsidR="00F96A11" w:rsidRPr="000D06CA">
        <w:rPr>
          <w:rFonts w:eastAsia="Times New Roman" w:cs="Times New Roman"/>
          <w:i/>
          <w:lang w:eastAsia="en-GB"/>
        </w:rPr>
        <w:t xml:space="preserve"> or</w:t>
      </w:r>
      <w:r w:rsidR="006C3B0E" w:rsidRPr="000D06CA">
        <w:rPr>
          <w:rFonts w:eastAsia="Times New Roman" w:cs="Times New Roman"/>
          <w:i/>
          <w:lang w:eastAsia="en-GB"/>
        </w:rPr>
        <w:t xml:space="preserve"> alternatively a training programme for young </w:t>
      </w:r>
      <w:r w:rsidR="00DF34E8" w:rsidRPr="000D06CA">
        <w:rPr>
          <w:rFonts w:eastAsia="Times New Roman" w:cs="Times New Roman"/>
          <w:i/>
          <w:lang w:eastAsia="en-GB"/>
        </w:rPr>
        <w:t>people not wanting to ‘stay on at school’ -</w:t>
      </w:r>
      <w:r w:rsidR="00F96A11" w:rsidRPr="000D06CA">
        <w:rPr>
          <w:rFonts w:eastAsia="Times New Roman" w:cs="Times New Roman"/>
          <w:i/>
          <w:lang w:eastAsia="en-GB"/>
        </w:rPr>
        <w:t xml:space="preserve"> </w:t>
      </w:r>
      <w:r w:rsidRPr="000D06CA">
        <w:rPr>
          <w:rFonts w:eastAsia="Times New Roman" w:cs="Times New Roman"/>
          <w:lang w:eastAsia="en-GB"/>
        </w:rPr>
        <w:t>The Apprenticeship levy was introduced</w:t>
      </w:r>
      <w:r w:rsidR="00B618D1" w:rsidRPr="000D06CA">
        <w:rPr>
          <w:rFonts w:eastAsia="Times New Roman" w:cs="Times New Roman"/>
          <w:lang w:eastAsia="en-GB"/>
        </w:rPr>
        <w:t>,</w:t>
      </w:r>
      <w:r w:rsidR="0090428A" w:rsidRPr="000D06CA">
        <w:rPr>
          <w:rFonts w:eastAsia="Times New Roman" w:cs="Times New Roman"/>
          <w:lang w:eastAsia="en-GB"/>
        </w:rPr>
        <w:t xml:space="preserve"> in part</w:t>
      </w:r>
      <w:r w:rsidR="00B618D1" w:rsidRPr="000D06CA">
        <w:rPr>
          <w:rFonts w:eastAsia="Times New Roman" w:cs="Times New Roman"/>
          <w:lang w:eastAsia="en-GB"/>
        </w:rPr>
        <w:t>,</w:t>
      </w:r>
      <w:r w:rsidRPr="000D06CA">
        <w:rPr>
          <w:rFonts w:eastAsia="Times New Roman" w:cs="Times New Roman"/>
          <w:lang w:eastAsia="en-GB"/>
        </w:rPr>
        <w:t xml:space="preserve"> because employers were investing insufficiently in the trainin</w:t>
      </w:r>
      <w:r w:rsidR="00B73A70">
        <w:rPr>
          <w:rFonts w:eastAsia="Times New Roman" w:cs="Times New Roman"/>
          <w:lang w:eastAsia="en-GB"/>
        </w:rPr>
        <w:t>g and development of their employees</w:t>
      </w:r>
      <w:r w:rsidRPr="000D06CA">
        <w:rPr>
          <w:rFonts w:eastAsia="Times New Roman" w:cs="Times New Roman"/>
          <w:lang w:eastAsia="en-GB"/>
        </w:rPr>
        <w:t xml:space="preserve">.  Employers were told by Government that they were in ‘the driving seat’ of Apprenticeship </w:t>
      </w:r>
      <w:r w:rsidR="00216D59" w:rsidRPr="000D06CA">
        <w:rPr>
          <w:rFonts w:eastAsia="Times New Roman" w:cs="Times New Roman"/>
          <w:lang w:eastAsia="en-GB"/>
        </w:rPr>
        <w:t xml:space="preserve">and that they could recover their levy payments when they invested in the Apprenticeships their businesses needed.  </w:t>
      </w:r>
    </w:p>
    <w:p w14:paraId="012CB054" w14:textId="77777777" w:rsidR="00642919" w:rsidRDefault="00642919" w:rsidP="00642919">
      <w:pPr>
        <w:pStyle w:val="ListParagraph"/>
        <w:spacing w:before="100" w:beforeAutospacing="1" w:after="160" w:line="252" w:lineRule="auto"/>
        <w:ind w:left="567"/>
        <w:rPr>
          <w:rFonts w:eastAsia="Times New Roman" w:cs="Times New Roman"/>
          <w:lang w:eastAsia="en-GB"/>
        </w:rPr>
      </w:pPr>
    </w:p>
    <w:p w14:paraId="2A7541C9" w14:textId="10B7AEEF" w:rsidR="00642919" w:rsidRDefault="00216D59" w:rsidP="00642919">
      <w:pPr>
        <w:pStyle w:val="ListParagraph"/>
        <w:spacing w:before="100" w:beforeAutospacing="1" w:after="160" w:line="252" w:lineRule="auto"/>
        <w:ind w:left="567"/>
        <w:rPr>
          <w:rFonts w:eastAsia="Times New Roman" w:cs="Times New Roman"/>
          <w:lang w:eastAsia="en-GB"/>
        </w:rPr>
      </w:pPr>
      <w:r w:rsidRPr="000D06CA">
        <w:rPr>
          <w:rFonts w:eastAsia="Times New Roman" w:cs="Times New Roman"/>
          <w:lang w:eastAsia="en-GB"/>
        </w:rPr>
        <w:t xml:space="preserve">Historically, however, Apprenticeship has not been a programme aimed at addressing skills gaps and shortages, but instead a programme to provide a training opportunity for young people </w:t>
      </w:r>
      <w:r w:rsidR="00055FFF" w:rsidRPr="000D06CA">
        <w:rPr>
          <w:rFonts w:eastAsia="Times New Roman" w:cs="Times New Roman"/>
          <w:lang w:eastAsia="en-GB"/>
        </w:rPr>
        <w:t>who did not want to ‘stay on at school’ or ‘go to university’.  The problem</w:t>
      </w:r>
      <w:r w:rsidR="008D5618" w:rsidRPr="000D06CA">
        <w:rPr>
          <w:rFonts w:eastAsia="Times New Roman" w:cs="Times New Roman"/>
          <w:lang w:eastAsia="en-GB"/>
        </w:rPr>
        <w:t>,</w:t>
      </w:r>
      <w:r w:rsidR="00055FFF" w:rsidRPr="000D06CA">
        <w:rPr>
          <w:rFonts w:eastAsia="Times New Roman" w:cs="Times New Roman"/>
          <w:lang w:eastAsia="en-GB"/>
        </w:rPr>
        <w:t xml:space="preserve"> of course</w:t>
      </w:r>
      <w:r w:rsidR="008D5618" w:rsidRPr="000D06CA">
        <w:rPr>
          <w:rFonts w:eastAsia="Times New Roman" w:cs="Times New Roman"/>
          <w:lang w:eastAsia="en-GB"/>
        </w:rPr>
        <w:t>,</w:t>
      </w:r>
      <w:r w:rsidR="00055FFF" w:rsidRPr="000D06CA">
        <w:rPr>
          <w:rFonts w:eastAsia="Times New Roman" w:cs="Times New Roman"/>
          <w:lang w:eastAsia="en-GB"/>
        </w:rPr>
        <w:t xml:space="preserve"> is providing opportunities for such</w:t>
      </w:r>
      <w:r w:rsidR="000D06CA" w:rsidRPr="000D06CA">
        <w:rPr>
          <w:rFonts w:eastAsia="Times New Roman" w:cs="Times New Roman"/>
          <w:lang w:eastAsia="en-GB"/>
        </w:rPr>
        <w:t xml:space="preserve"> a</w:t>
      </w:r>
      <w:r w:rsidR="00055FFF" w:rsidRPr="000D06CA">
        <w:rPr>
          <w:rFonts w:eastAsia="Times New Roman" w:cs="Times New Roman"/>
          <w:lang w:eastAsia="en-GB"/>
        </w:rPr>
        <w:t xml:space="preserve"> cohort is, from a skills and productivity perspective, not a priority for many employers.  Employers instead want to focus on improving the </w:t>
      </w:r>
      <w:r w:rsidR="00AD1412" w:rsidRPr="000D06CA">
        <w:rPr>
          <w:rFonts w:eastAsia="Times New Roman" w:cs="Times New Roman"/>
          <w:lang w:eastAsia="en-GB"/>
        </w:rPr>
        <w:t>higher-level</w:t>
      </w:r>
      <w:r w:rsidR="00055FFF" w:rsidRPr="000D06CA">
        <w:rPr>
          <w:rFonts w:eastAsia="Times New Roman" w:cs="Times New Roman"/>
          <w:lang w:eastAsia="en-GB"/>
        </w:rPr>
        <w:t xml:space="preserve"> skills of existing or new employees.  A particularly good example is management training.  The Government’s own Industrial Strategy highlighted deficiencies in UK management as a key reason for the productivity gap between the UK economy and our OECD competitors.  Positively and understandably employers want to make substantial use of Apprenticeships in management.  Many organisations</w:t>
      </w:r>
      <w:r w:rsidR="00DE2594" w:rsidRPr="000D06CA">
        <w:rPr>
          <w:rFonts w:eastAsia="Times New Roman" w:cs="Times New Roman"/>
          <w:lang w:eastAsia="en-GB"/>
        </w:rPr>
        <w:t xml:space="preserve"> engaged in the Apprenticeship system</w:t>
      </w:r>
      <w:r w:rsidR="00055FFF" w:rsidRPr="000D06CA">
        <w:rPr>
          <w:rFonts w:eastAsia="Times New Roman" w:cs="Times New Roman"/>
          <w:lang w:eastAsia="en-GB"/>
        </w:rPr>
        <w:t xml:space="preserve"> have, however, argued that the growth of management apprenticeships should </w:t>
      </w:r>
      <w:r w:rsidR="00132865" w:rsidRPr="000D06CA">
        <w:rPr>
          <w:rFonts w:eastAsia="Times New Roman" w:cs="Times New Roman"/>
          <w:lang w:eastAsia="en-GB"/>
        </w:rPr>
        <w:t>be restricted an</w:t>
      </w:r>
      <w:r w:rsidR="004D02B4" w:rsidRPr="000D06CA">
        <w:rPr>
          <w:rFonts w:eastAsia="Times New Roman" w:cs="Times New Roman"/>
          <w:lang w:eastAsia="en-GB"/>
        </w:rPr>
        <w:t xml:space="preserve">d levy funding </w:t>
      </w:r>
      <w:r w:rsidR="004D02B4" w:rsidRPr="000D06CA">
        <w:rPr>
          <w:rFonts w:eastAsia="Times New Roman" w:cs="Times New Roman"/>
          <w:lang w:eastAsia="en-GB"/>
        </w:rPr>
        <w:lastRenderedPageBreak/>
        <w:t xml:space="preserve">prioritised for young people </w:t>
      </w:r>
      <w:r w:rsidR="00663848" w:rsidRPr="000D06CA">
        <w:rPr>
          <w:rFonts w:eastAsia="Times New Roman" w:cs="Times New Roman"/>
          <w:lang w:eastAsia="en-GB"/>
        </w:rPr>
        <w:t>following lower level Apprenticeships often in</w:t>
      </w:r>
      <w:r w:rsidR="00322A01" w:rsidRPr="000D06CA">
        <w:rPr>
          <w:rFonts w:eastAsia="Times New Roman" w:cs="Times New Roman"/>
          <w:lang w:eastAsia="en-GB"/>
        </w:rPr>
        <w:t xml:space="preserve"> non-levy paying</w:t>
      </w:r>
      <w:r w:rsidR="00663848" w:rsidRPr="000D06CA">
        <w:rPr>
          <w:rFonts w:eastAsia="Times New Roman" w:cs="Times New Roman"/>
          <w:lang w:eastAsia="en-GB"/>
        </w:rPr>
        <w:t xml:space="preserve"> small private businesses.  </w:t>
      </w:r>
      <w:r w:rsidR="001D15FB">
        <w:rPr>
          <w:rFonts w:eastAsia="Times New Roman" w:cs="Times New Roman"/>
          <w:lang w:eastAsia="en-GB"/>
        </w:rPr>
        <w:t xml:space="preserve">If employers are restricted in the use of programmes, such as management apprenticeships this </w:t>
      </w:r>
      <w:r w:rsidR="00663848" w:rsidRPr="000D06CA">
        <w:rPr>
          <w:rFonts w:eastAsia="Times New Roman" w:cs="Times New Roman"/>
          <w:lang w:eastAsia="en-GB"/>
        </w:rPr>
        <w:t xml:space="preserve">would totally undermine the productivity focus of Apprenticeship and restrict employer efforts to improve the productivity of their organisations. </w:t>
      </w:r>
      <w:r w:rsidR="00642919" w:rsidRPr="000D06CA">
        <w:rPr>
          <w:rFonts w:eastAsia="Times New Roman" w:cs="Times New Roman"/>
          <w:lang w:eastAsia="en-GB"/>
        </w:rPr>
        <w:t xml:space="preserve">Regrettably, we </w:t>
      </w:r>
      <w:r w:rsidR="0019792C">
        <w:rPr>
          <w:rFonts w:eastAsia="Times New Roman" w:cs="Times New Roman"/>
          <w:lang w:eastAsia="en-GB"/>
        </w:rPr>
        <w:t xml:space="preserve">appear to be </w:t>
      </w:r>
      <w:r w:rsidR="00642919" w:rsidRPr="000D06CA">
        <w:rPr>
          <w:rFonts w:eastAsia="Times New Roman" w:cs="Times New Roman"/>
          <w:lang w:eastAsia="en-GB"/>
        </w:rPr>
        <w:t xml:space="preserve">seeing action by the </w:t>
      </w:r>
      <w:r w:rsidR="00642919">
        <w:rPr>
          <w:rFonts w:eastAsia="Times New Roman" w:cs="Times New Roman"/>
          <w:lang w:eastAsia="en-GB"/>
        </w:rPr>
        <w:t xml:space="preserve">IfA </w:t>
      </w:r>
      <w:r w:rsidR="00642919" w:rsidRPr="000D06CA">
        <w:rPr>
          <w:rFonts w:eastAsia="Times New Roman" w:cs="Times New Roman"/>
          <w:lang w:eastAsia="en-GB"/>
        </w:rPr>
        <w:t>to reduce the growth of management apprenticeships by reducing the funding bands</w:t>
      </w:r>
      <w:r w:rsidR="0019792C">
        <w:rPr>
          <w:rFonts w:eastAsia="Times New Roman" w:cs="Times New Roman"/>
          <w:lang w:eastAsia="en-GB"/>
        </w:rPr>
        <w:t xml:space="preserve"> allocated to such provision</w:t>
      </w:r>
      <w:r w:rsidR="001D15FB">
        <w:rPr>
          <w:rFonts w:eastAsia="Times New Roman" w:cs="Times New Roman"/>
          <w:lang w:eastAsia="en-GB"/>
        </w:rPr>
        <w:t xml:space="preserve"> </w:t>
      </w:r>
      <w:r w:rsidR="00642919" w:rsidRPr="000D06CA">
        <w:rPr>
          <w:rFonts w:eastAsia="Times New Roman" w:cs="Times New Roman"/>
          <w:lang w:eastAsia="en-GB"/>
        </w:rPr>
        <w:t xml:space="preserve">.  </w:t>
      </w:r>
      <w:r w:rsidR="00642919">
        <w:rPr>
          <w:rFonts w:eastAsia="Times New Roman" w:cs="Times New Roman"/>
          <w:lang w:eastAsia="en-GB"/>
        </w:rPr>
        <w:t>This is a bizarre situation if the IfA has a role in supporting Apprenticeship</w:t>
      </w:r>
      <w:r w:rsidR="008C2B3F">
        <w:rPr>
          <w:rFonts w:eastAsia="Times New Roman" w:cs="Times New Roman"/>
          <w:lang w:eastAsia="en-GB"/>
        </w:rPr>
        <w:t>s</w:t>
      </w:r>
      <w:r w:rsidR="00642919">
        <w:rPr>
          <w:rFonts w:eastAsia="Times New Roman" w:cs="Times New Roman"/>
          <w:lang w:eastAsia="en-GB"/>
        </w:rPr>
        <w:t xml:space="preserve"> raise UK productivity.</w:t>
      </w:r>
    </w:p>
    <w:p w14:paraId="6F69897E" w14:textId="77777777" w:rsidR="00642919" w:rsidRDefault="00642919" w:rsidP="00642919">
      <w:pPr>
        <w:pStyle w:val="ListParagraph"/>
        <w:spacing w:before="100" w:beforeAutospacing="1" w:after="160" w:line="252" w:lineRule="auto"/>
        <w:ind w:left="567"/>
        <w:rPr>
          <w:rFonts w:eastAsia="Times New Roman" w:cs="Times New Roman"/>
          <w:lang w:eastAsia="en-GB"/>
        </w:rPr>
      </w:pPr>
    </w:p>
    <w:p w14:paraId="3ECCAB6F" w14:textId="2938FCF7" w:rsidR="00F96A11" w:rsidRPr="000D06CA" w:rsidRDefault="00642919" w:rsidP="00642919">
      <w:pPr>
        <w:pStyle w:val="ListParagraph"/>
        <w:spacing w:before="100" w:beforeAutospacing="1" w:after="160" w:line="252" w:lineRule="auto"/>
        <w:ind w:left="567"/>
        <w:rPr>
          <w:rFonts w:eastAsia="Times New Roman" w:cs="Times New Roman"/>
          <w:lang w:eastAsia="en-GB"/>
        </w:rPr>
      </w:pPr>
      <w:r>
        <w:rPr>
          <w:rFonts w:eastAsia="Times New Roman" w:cs="Times New Roman"/>
          <w:lang w:eastAsia="en-GB"/>
        </w:rPr>
        <w:t>When considering whether Apprenticeship provision should be prioritised for certain cohorts (e.g. 16 – 19 year-olds) it is important to consider which organisations pay the Apprenticeship levy.  The NHS is by far the largest levy payer and understandably wants to recove</w:t>
      </w:r>
      <w:r w:rsidR="00543D14">
        <w:rPr>
          <w:rFonts w:eastAsia="Times New Roman" w:cs="Times New Roman"/>
          <w:lang w:eastAsia="en-GB"/>
        </w:rPr>
        <w:t xml:space="preserve">r its entire levy payment and </w:t>
      </w:r>
      <w:r>
        <w:rPr>
          <w:rFonts w:eastAsia="Times New Roman" w:cs="Times New Roman"/>
          <w:lang w:eastAsia="en-GB"/>
        </w:rPr>
        <w:t>use Apprenticeship</w:t>
      </w:r>
      <w:r w:rsidR="00543D14">
        <w:rPr>
          <w:rFonts w:eastAsia="Times New Roman" w:cs="Times New Roman"/>
          <w:lang w:eastAsia="en-GB"/>
        </w:rPr>
        <w:t xml:space="preserve"> provision</w:t>
      </w:r>
      <w:r>
        <w:rPr>
          <w:rFonts w:eastAsia="Times New Roman" w:cs="Times New Roman"/>
          <w:lang w:eastAsia="en-GB"/>
        </w:rPr>
        <w:t xml:space="preserve"> where there </w:t>
      </w:r>
      <w:r w:rsidR="00663848" w:rsidRPr="000D06CA">
        <w:rPr>
          <w:rFonts w:eastAsia="Times New Roman" w:cs="Times New Roman"/>
          <w:lang w:eastAsia="en-GB"/>
        </w:rPr>
        <w:t>is a critical need to tackles skills shortages</w:t>
      </w:r>
      <w:r w:rsidR="00B618D1" w:rsidRPr="000D06CA">
        <w:rPr>
          <w:rFonts w:eastAsia="Times New Roman" w:cs="Times New Roman"/>
          <w:lang w:eastAsia="en-GB"/>
        </w:rPr>
        <w:t>;</w:t>
      </w:r>
      <w:r w:rsidR="00543D14">
        <w:rPr>
          <w:rFonts w:eastAsia="Times New Roman" w:cs="Times New Roman"/>
          <w:lang w:eastAsia="en-GB"/>
        </w:rPr>
        <w:t xml:space="preserve"> nursing, </w:t>
      </w:r>
      <w:r w:rsidR="00663848" w:rsidRPr="000D06CA">
        <w:rPr>
          <w:rFonts w:eastAsia="Times New Roman" w:cs="Times New Roman"/>
          <w:lang w:eastAsia="en-GB"/>
        </w:rPr>
        <w:t>nursing associates</w:t>
      </w:r>
      <w:r w:rsidR="00543D14">
        <w:rPr>
          <w:rFonts w:eastAsia="Times New Roman" w:cs="Times New Roman"/>
          <w:lang w:eastAsia="en-GB"/>
        </w:rPr>
        <w:t xml:space="preserve"> and management</w:t>
      </w:r>
      <w:r w:rsidR="000D06CA">
        <w:rPr>
          <w:rFonts w:eastAsia="Times New Roman" w:cs="Times New Roman"/>
          <w:lang w:eastAsia="en-GB"/>
        </w:rPr>
        <w:t xml:space="preserve"> being good examples</w:t>
      </w:r>
      <w:r w:rsidR="00663848" w:rsidRPr="000D06CA">
        <w:rPr>
          <w:rFonts w:eastAsia="Times New Roman" w:cs="Times New Roman"/>
          <w:lang w:eastAsia="en-GB"/>
        </w:rPr>
        <w:t xml:space="preserve">.  </w:t>
      </w:r>
      <w:r w:rsidR="00543D14">
        <w:rPr>
          <w:rFonts w:eastAsia="Times New Roman" w:cs="Times New Roman"/>
          <w:lang w:eastAsia="en-GB"/>
        </w:rPr>
        <w:t xml:space="preserve">It would seem highly </w:t>
      </w:r>
      <w:r w:rsidR="001D15FB">
        <w:rPr>
          <w:rFonts w:eastAsia="Times New Roman" w:cs="Times New Roman"/>
          <w:lang w:eastAsia="en-GB"/>
        </w:rPr>
        <w:t xml:space="preserve">questionable </w:t>
      </w:r>
      <w:r w:rsidR="00543D14">
        <w:rPr>
          <w:rFonts w:eastAsia="Times New Roman" w:cs="Times New Roman"/>
          <w:lang w:eastAsia="en-GB"/>
        </w:rPr>
        <w:t xml:space="preserve">if the Apprenticeship funding system prioritised the </w:t>
      </w:r>
      <w:r w:rsidR="00663848" w:rsidRPr="000D06CA">
        <w:rPr>
          <w:rFonts w:eastAsia="Times New Roman" w:cs="Times New Roman"/>
          <w:lang w:eastAsia="en-GB"/>
        </w:rPr>
        <w:t>fund</w:t>
      </w:r>
      <w:r w:rsidR="00543D14">
        <w:rPr>
          <w:rFonts w:eastAsia="Times New Roman" w:cs="Times New Roman"/>
          <w:lang w:eastAsia="en-GB"/>
        </w:rPr>
        <w:t>ing of</w:t>
      </w:r>
      <w:r w:rsidR="00663848" w:rsidRPr="000D06CA">
        <w:rPr>
          <w:rFonts w:eastAsia="Times New Roman" w:cs="Times New Roman"/>
          <w:lang w:eastAsia="en-GB"/>
        </w:rPr>
        <w:t xml:space="preserve"> lower level </w:t>
      </w:r>
      <w:r w:rsidR="00543D14">
        <w:rPr>
          <w:rFonts w:eastAsia="Times New Roman" w:cs="Times New Roman"/>
          <w:lang w:eastAsia="en-GB"/>
        </w:rPr>
        <w:t xml:space="preserve">Apprenticeship </w:t>
      </w:r>
      <w:r w:rsidR="00663848" w:rsidRPr="000D06CA">
        <w:rPr>
          <w:rFonts w:eastAsia="Times New Roman" w:cs="Times New Roman"/>
          <w:lang w:eastAsia="en-GB"/>
        </w:rPr>
        <w:t>provision</w:t>
      </w:r>
      <w:r w:rsidR="00543D14">
        <w:rPr>
          <w:rFonts w:eastAsia="Times New Roman" w:cs="Times New Roman"/>
          <w:lang w:eastAsia="en-GB"/>
        </w:rPr>
        <w:t>,</w:t>
      </w:r>
      <w:r w:rsidR="0090428A" w:rsidRPr="000D06CA">
        <w:rPr>
          <w:rFonts w:eastAsia="Times New Roman" w:cs="Times New Roman"/>
          <w:lang w:eastAsia="en-GB"/>
        </w:rPr>
        <w:t xml:space="preserve"> often in private sector companies</w:t>
      </w:r>
      <w:r w:rsidR="00543D14">
        <w:rPr>
          <w:rFonts w:eastAsia="Times New Roman" w:cs="Times New Roman"/>
          <w:lang w:eastAsia="en-GB"/>
        </w:rPr>
        <w:t>,</w:t>
      </w:r>
      <w:r w:rsidR="00663848" w:rsidRPr="000D06CA">
        <w:rPr>
          <w:rFonts w:eastAsia="Times New Roman" w:cs="Times New Roman"/>
          <w:lang w:eastAsia="en-GB"/>
        </w:rPr>
        <w:t xml:space="preserve"> for young people ‘failed’ by the school system</w:t>
      </w:r>
      <w:r w:rsidR="00543D14">
        <w:rPr>
          <w:rFonts w:eastAsia="Times New Roman" w:cs="Times New Roman"/>
          <w:lang w:eastAsia="en-GB"/>
        </w:rPr>
        <w:t xml:space="preserve"> over and above the need to train nurses, social workers or police officers</w:t>
      </w:r>
      <w:r w:rsidR="00663848" w:rsidRPr="000D06CA">
        <w:rPr>
          <w:rFonts w:eastAsia="Times New Roman" w:cs="Times New Roman"/>
          <w:lang w:eastAsia="en-GB"/>
        </w:rPr>
        <w:t>.</w:t>
      </w:r>
      <w:r w:rsidR="001D15FB">
        <w:rPr>
          <w:rFonts w:eastAsia="Times New Roman" w:cs="Times New Roman"/>
          <w:lang w:eastAsia="en-GB"/>
        </w:rPr>
        <w:t xml:space="preserve"> </w:t>
      </w:r>
      <w:r w:rsidR="00B73A70">
        <w:rPr>
          <w:rFonts w:eastAsia="Times New Roman" w:cs="Times New Roman"/>
          <w:lang w:eastAsia="en-GB"/>
        </w:rPr>
        <w:t xml:space="preserve">While important, surely </w:t>
      </w:r>
      <w:r w:rsidR="0019792C">
        <w:rPr>
          <w:rFonts w:eastAsia="Times New Roman" w:cs="Times New Roman"/>
          <w:lang w:eastAsia="en-GB"/>
        </w:rPr>
        <w:t xml:space="preserve">training </w:t>
      </w:r>
      <w:r w:rsidR="00B73A70">
        <w:rPr>
          <w:rFonts w:eastAsia="Times New Roman" w:cs="Times New Roman"/>
          <w:lang w:eastAsia="en-GB"/>
        </w:rPr>
        <w:t>provision</w:t>
      </w:r>
      <w:r w:rsidR="0019792C">
        <w:rPr>
          <w:rFonts w:eastAsia="Times New Roman" w:cs="Times New Roman"/>
          <w:lang w:eastAsia="en-GB"/>
        </w:rPr>
        <w:t xml:space="preserve"> for 16 – 19 year olds not staying on at school</w:t>
      </w:r>
      <w:r w:rsidR="00B73A70">
        <w:rPr>
          <w:rFonts w:eastAsia="Times New Roman" w:cs="Times New Roman"/>
          <w:lang w:eastAsia="en-GB"/>
        </w:rPr>
        <w:t xml:space="preserve"> should be funded by Government from school and college budgets rather than levy payments made by the NHS, police forces, local authorities etc. and private sector employers.   </w:t>
      </w:r>
    </w:p>
    <w:p w14:paraId="4CD99EE9" w14:textId="77777777" w:rsidR="007977E2" w:rsidRPr="007977E2" w:rsidRDefault="007977E2" w:rsidP="007977E2">
      <w:pPr>
        <w:pStyle w:val="ListParagraph"/>
        <w:spacing w:before="100" w:beforeAutospacing="1" w:after="160" w:line="252" w:lineRule="auto"/>
        <w:ind w:left="1440"/>
        <w:rPr>
          <w:rFonts w:eastAsia="Times New Roman" w:cs="Times New Roman"/>
          <w:lang w:eastAsia="en-GB"/>
        </w:rPr>
      </w:pPr>
    </w:p>
    <w:p w14:paraId="53B22576" w14:textId="291BA359" w:rsidR="007977E2" w:rsidRPr="007977E2" w:rsidRDefault="00663848" w:rsidP="00DF34E8">
      <w:pPr>
        <w:pStyle w:val="ListParagraph"/>
        <w:numPr>
          <w:ilvl w:val="1"/>
          <w:numId w:val="1"/>
        </w:numPr>
        <w:spacing w:before="100" w:beforeAutospacing="1" w:after="160" w:line="252" w:lineRule="auto"/>
        <w:ind w:left="567" w:hanging="567"/>
        <w:rPr>
          <w:rFonts w:eastAsia="Times New Roman" w:cs="Times New Roman"/>
          <w:lang w:eastAsia="en-GB"/>
        </w:rPr>
      </w:pPr>
      <w:r w:rsidRPr="00A75024">
        <w:rPr>
          <w:rFonts w:eastAsia="Times New Roman" w:cs="Times New Roman"/>
          <w:i/>
          <w:lang w:eastAsia="en-GB"/>
        </w:rPr>
        <w:t>Apprenticeship and Social Mobility</w:t>
      </w:r>
      <w:r>
        <w:rPr>
          <w:rFonts w:eastAsia="Times New Roman" w:cs="Times New Roman"/>
          <w:lang w:eastAsia="en-GB"/>
        </w:rPr>
        <w:t xml:space="preserve"> </w:t>
      </w:r>
      <w:r w:rsidR="00854CA2">
        <w:rPr>
          <w:rFonts w:eastAsia="Times New Roman" w:cs="Times New Roman"/>
          <w:lang w:eastAsia="en-GB"/>
        </w:rPr>
        <w:t>–</w:t>
      </w:r>
      <w:r>
        <w:rPr>
          <w:rFonts w:eastAsia="Times New Roman" w:cs="Times New Roman"/>
          <w:lang w:eastAsia="en-GB"/>
        </w:rPr>
        <w:t xml:space="preserve"> </w:t>
      </w:r>
      <w:r w:rsidR="00854CA2">
        <w:rPr>
          <w:rFonts w:eastAsia="Times New Roman" w:cs="Times New Roman"/>
          <w:lang w:eastAsia="en-GB"/>
        </w:rPr>
        <w:t xml:space="preserve">Apprenticeships can undoubtedly support social mobility. Too often, however, </w:t>
      </w:r>
      <w:r w:rsidR="00543D14">
        <w:rPr>
          <w:rFonts w:eastAsia="Times New Roman" w:cs="Times New Roman"/>
          <w:lang w:eastAsia="en-GB"/>
        </w:rPr>
        <w:t xml:space="preserve">there is an </w:t>
      </w:r>
      <w:r w:rsidR="00854CA2">
        <w:rPr>
          <w:rFonts w:eastAsia="Times New Roman" w:cs="Times New Roman"/>
          <w:lang w:eastAsia="en-GB"/>
        </w:rPr>
        <w:t>emphasis</w:t>
      </w:r>
      <w:r w:rsidR="003B2214">
        <w:rPr>
          <w:rFonts w:eastAsia="Times New Roman" w:cs="Times New Roman"/>
          <w:lang w:eastAsia="en-GB"/>
        </w:rPr>
        <w:t xml:space="preserve"> on the need l</w:t>
      </w:r>
      <w:r w:rsidR="00854CA2">
        <w:rPr>
          <w:rFonts w:eastAsia="Times New Roman" w:cs="Times New Roman"/>
          <w:lang w:eastAsia="en-GB"/>
        </w:rPr>
        <w:t xml:space="preserve">evel 2 </w:t>
      </w:r>
      <w:r w:rsidR="008D5618">
        <w:rPr>
          <w:rFonts w:eastAsia="Times New Roman" w:cs="Times New Roman"/>
          <w:lang w:eastAsia="en-GB"/>
        </w:rPr>
        <w:t>Apprenticeships</w:t>
      </w:r>
      <w:r w:rsidR="009426D3">
        <w:rPr>
          <w:rFonts w:eastAsia="Times New Roman" w:cs="Times New Roman"/>
          <w:lang w:eastAsia="en-GB"/>
        </w:rPr>
        <w:t xml:space="preserve">. In their 2017 report </w:t>
      </w:r>
      <w:r w:rsidR="0090428A">
        <w:rPr>
          <w:rFonts w:eastAsia="Times New Roman" w:cs="Times New Roman"/>
          <w:lang w:eastAsia="en-GB"/>
        </w:rPr>
        <w:t>h the Sutton Trust</w:t>
      </w:r>
      <w:r w:rsidR="008C2B3F">
        <w:rPr>
          <w:rFonts w:eastAsia="Times New Roman" w:cs="Times New Roman"/>
          <w:lang w:eastAsia="en-GB"/>
        </w:rPr>
        <w:t>,</w:t>
      </w:r>
      <w:r w:rsidR="009426D3">
        <w:rPr>
          <w:rFonts w:eastAsia="Times New Roman" w:cs="Times New Roman"/>
          <w:lang w:eastAsia="en-GB"/>
        </w:rPr>
        <w:t xml:space="preserve"> </w:t>
      </w:r>
      <w:r w:rsidR="0090428A">
        <w:rPr>
          <w:rFonts w:eastAsia="Times New Roman" w:cs="Times New Roman"/>
          <w:lang w:eastAsia="en-GB"/>
        </w:rPr>
        <w:t>suggest</w:t>
      </w:r>
      <w:r w:rsidR="009426D3">
        <w:rPr>
          <w:rFonts w:eastAsia="Times New Roman" w:cs="Times New Roman"/>
          <w:lang w:eastAsia="en-GB"/>
        </w:rPr>
        <w:t>ed</w:t>
      </w:r>
      <w:r w:rsidR="0090428A">
        <w:rPr>
          <w:rFonts w:eastAsia="Times New Roman" w:cs="Times New Roman"/>
          <w:lang w:eastAsia="en-GB"/>
        </w:rPr>
        <w:t xml:space="preserve"> that many young people</w:t>
      </w:r>
      <w:r w:rsidR="00775BC4">
        <w:rPr>
          <w:rFonts w:eastAsia="Times New Roman" w:cs="Times New Roman"/>
          <w:lang w:eastAsia="en-GB"/>
        </w:rPr>
        <w:t xml:space="preserve"> following level 2 Apprenticeships</w:t>
      </w:r>
      <w:r w:rsidR="0090428A">
        <w:rPr>
          <w:rFonts w:eastAsia="Times New Roman" w:cs="Times New Roman"/>
          <w:lang w:eastAsia="en-GB"/>
        </w:rPr>
        <w:t xml:space="preserve"> </w:t>
      </w:r>
      <w:r w:rsidR="00A75024">
        <w:rPr>
          <w:rFonts w:eastAsia="Times New Roman" w:cs="Times New Roman"/>
          <w:lang w:eastAsia="en-GB"/>
        </w:rPr>
        <w:t>were educationally ‘treading water’.  Degree Apprenticeships when introduced provided a new ‘debt free’</w:t>
      </w:r>
      <w:r w:rsidR="00180FCC">
        <w:rPr>
          <w:rFonts w:eastAsia="Times New Roman" w:cs="Times New Roman"/>
          <w:lang w:eastAsia="en-GB"/>
        </w:rPr>
        <w:t xml:space="preserve"> </w:t>
      </w:r>
      <w:r w:rsidR="00A75024">
        <w:rPr>
          <w:rFonts w:eastAsia="Times New Roman" w:cs="Times New Roman"/>
          <w:lang w:eastAsia="en-GB"/>
        </w:rPr>
        <w:t xml:space="preserve">route through higher education and to the professions.  Initial evidence from HEFCE’s Degree </w:t>
      </w:r>
      <w:r w:rsidR="004506D2">
        <w:rPr>
          <w:rFonts w:eastAsia="Times New Roman" w:cs="Times New Roman"/>
          <w:lang w:eastAsia="en-GB"/>
        </w:rPr>
        <w:t>Apprenticeship Development Fund projects</w:t>
      </w:r>
      <w:r w:rsidR="009426D3">
        <w:rPr>
          <w:rFonts w:eastAsia="Times New Roman" w:cs="Times New Roman"/>
          <w:lang w:eastAsia="en-GB"/>
        </w:rPr>
        <w:t xml:space="preserve"> (2016 – 2018)</w:t>
      </w:r>
      <w:r w:rsidR="004506D2">
        <w:rPr>
          <w:rFonts w:eastAsia="Times New Roman" w:cs="Times New Roman"/>
          <w:lang w:eastAsia="en-GB"/>
        </w:rPr>
        <w:t xml:space="preserve"> suggested </w:t>
      </w:r>
      <w:r w:rsidR="00436468">
        <w:rPr>
          <w:rFonts w:eastAsia="Times New Roman" w:cs="Times New Roman"/>
          <w:lang w:eastAsia="en-GB"/>
        </w:rPr>
        <w:t xml:space="preserve">that </w:t>
      </w:r>
      <w:r w:rsidR="004506D2">
        <w:rPr>
          <w:rFonts w:eastAsia="Times New Roman" w:cs="Times New Roman"/>
          <w:lang w:eastAsia="en-GB"/>
        </w:rPr>
        <w:t>Degree Apprenticeship may open up opportunities to higher education to under-</w:t>
      </w:r>
      <w:r w:rsidR="00543D14">
        <w:rPr>
          <w:rFonts w:eastAsia="Times New Roman" w:cs="Times New Roman"/>
          <w:lang w:eastAsia="en-GB"/>
        </w:rPr>
        <w:t>represented</w:t>
      </w:r>
      <w:r w:rsidR="004506D2">
        <w:rPr>
          <w:rFonts w:eastAsia="Times New Roman" w:cs="Times New Roman"/>
          <w:lang w:eastAsia="en-GB"/>
        </w:rPr>
        <w:t xml:space="preserve"> cohorts and could potentially help tackle gender stereo-typing in occupations in some sectors – digital occupations being a particularly good example.</w:t>
      </w:r>
    </w:p>
    <w:p w14:paraId="2113F297" w14:textId="77777777" w:rsidR="00F31A86" w:rsidRPr="00662E8C" w:rsidRDefault="002A3353" w:rsidP="002A3353">
      <w:pPr>
        <w:spacing w:before="100" w:beforeAutospacing="1" w:after="160" w:line="252" w:lineRule="auto"/>
        <w:rPr>
          <w:rFonts w:eastAsia="Times New Roman" w:cs="Times New Roman"/>
          <w:b/>
          <w:lang w:eastAsia="en-GB"/>
        </w:rPr>
      </w:pPr>
      <w:r>
        <w:rPr>
          <w:rFonts w:eastAsia="Times New Roman" w:cs="Times New Roman"/>
          <w:b/>
          <w:lang w:eastAsia="en-GB"/>
        </w:rPr>
        <w:t xml:space="preserve">Issue 2 - </w:t>
      </w:r>
      <w:r w:rsidR="00F31A86" w:rsidRPr="00F31A86">
        <w:rPr>
          <w:rFonts w:eastAsia="Times New Roman" w:cs="Times New Roman"/>
          <w:b/>
          <w:lang w:eastAsia="en-GB"/>
        </w:rPr>
        <w:t xml:space="preserve">Is the Department for Education ensuring that employers and training providers engage with the programme and levy system as intended? </w:t>
      </w:r>
    </w:p>
    <w:p w14:paraId="154E43F4" w14:textId="77777777" w:rsidR="008D0A49" w:rsidRPr="008D0A49" w:rsidRDefault="0098760B" w:rsidP="00662E8C">
      <w:pPr>
        <w:spacing w:before="100" w:beforeAutospacing="1" w:after="160" w:line="252" w:lineRule="auto"/>
        <w:ind w:left="720"/>
        <w:rPr>
          <w:rFonts w:eastAsia="Times New Roman" w:cs="Times New Roman"/>
          <w:lang w:eastAsia="en-GB"/>
        </w:rPr>
      </w:pPr>
      <w:r w:rsidRPr="008D0A49">
        <w:rPr>
          <w:rFonts w:eastAsia="Times New Roman" w:cs="Times New Roman"/>
          <w:lang w:eastAsia="en-GB"/>
        </w:rPr>
        <w:t>Regrettably</w:t>
      </w:r>
      <w:r w:rsidR="00662E8C" w:rsidRPr="008D0A49">
        <w:rPr>
          <w:rFonts w:eastAsia="Times New Roman" w:cs="Times New Roman"/>
          <w:lang w:eastAsia="en-GB"/>
        </w:rPr>
        <w:t xml:space="preserve"> </w:t>
      </w:r>
      <w:r w:rsidR="00F96A11" w:rsidRPr="008D0A49">
        <w:rPr>
          <w:rFonts w:eastAsia="Times New Roman" w:cs="Times New Roman"/>
          <w:lang w:eastAsia="en-GB"/>
        </w:rPr>
        <w:t xml:space="preserve">no.  </w:t>
      </w:r>
    </w:p>
    <w:p w14:paraId="7691AAD9" w14:textId="00880E67" w:rsidR="008D0A49" w:rsidRPr="008D0A49" w:rsidRDefault="0090428A" w:rsidP="00662E8C">
      <w:pPr>
        <w:spacing w:before="100" w:beforeAutospacing="1" w:after="160" w:line="252" w:lineRule="auto"/>
        <w:ind w:left="720"/>
        <w:rPr>
          <w:rFonts w:eastAsia="Times New Roman" w:cs="Times New Roman"/>
          <w:lang w:eastAsia="en-GB"/>
        </w:rPr>
      </w:pPr>
      <w:r w:rsidRPr="008D0A49">
        <w:rPr>
          <w:rFonts w:eastAsia="Times New Roman" w:cs="Times New Roman"/>
          <w:lang w:eastAsia="en-GB"/>
        </w:rPr>
        <w:t>The delay</w:t>
      </w:r>
      <w:r w:rsidR="004506D2" w:rsidRPr="008D0A49">
        <w:rPr>
          <w:rFonts w:eastAsia="Times New Roman" w:cs="Times New Roman"/>
          <w:lang w:eastAsia="en-GB"/>
        </w:rPr>
        <w:t>s</w:t>
      </w:r>
      <w:r w:rsidRPr="008D0A49">
        <w:rPr>
          <w:rFonts w:eastAsia="Times New Roman" w:cs="Times New Roman"/>
          <w:lang w:eastAsia="en-GB"/>
        </w:rPr>
        <w:t xml:space="preserve"> and bureaucracy involved in the Trailblazer programme has meant </w:t>
      </w:r>
      <w:r w:rsidR="00B11765" w:rsidRPr="008D0A49">
        <w:rPr>
          <w:rFonts w:eastAsia="Times New Roman" w:cs="Times New Roman"/>
          <w:lang w:eastAsia="en-GB"/>
        </w:rPr>
        <w:t xml:space="preserve">that </w:t>
      </w:r>
      <w:r w:rsidRPr="008D0A49">
        <w:rPr>
          <w:rFonts w:eastAsia="Times New Roman" w:cs="Times New Roman"/>
          <w:lang w:eastAsia="en-GB"/>
        </w:rPr>
        <w:t xml:space="preserve">many employers </w:t>
      </w:r>
      <w:r w:rsidR="004506D2" w:rsidRPr="008D0A49">
        <w:rPr>
          <w:rFonts w:eastAsia="Times New Roman" w:cs="Times New Roman"/>
          <w:lang w:eastAsia="en-GB"/>
        </w:rPr>
        <w:t>have</w:t>
      </w:r>
      <w:r w:rsidR="00B11765" w:rsidRPr="008D0A49">
        <w:rPr>
          <w:rFonts w:eastAsia="Times New Roman" w:cs="Times New Roman"/>
          <w:lang w:eastAsia="en-GB"/>
        </w:rPr>
        <w:t>,</w:t>
      </w:r>
      <w:r w:rsidR="004506D2" w:rsidRPr="008D0A49">
        <w:rPr>
          <w:rFonts w:eastAsia="Times New Roman" w:cs="Times New Roman"/>
          <w:lang w:eastAsia="en-GB"/>
        </w:rPr>
        <w:t xml:space="preserve"> in recent years</w:t>
      </w:r>
      <w:r w:rsidR="00B11765" w:rsidRPr="008D0A49">
        <w:rPr>
          <w:rFonts w:eastAsia="Times New Roman" w:cs="Times New Roman"/>
          <w:lang w:eastAsia="en-GB"/>
        </w:rPr>
        <w:t>,</w:t>
      </w:r>
      <w:r w:rsidR="004506D2" w:rsidRPr="008D0A49">
        <w:rPr>
          <w:rFonts w:eastAsia="Times New Roman" w:cs="Times New Roman"/>
          <w:lang w:eastAsia="en-GB"/>
        </w:rPr>
        <w:t xml:space="preserve"> found </w:t>
      </w:r>
      <w:r w:rsidR="00B11765" w:rsidRPr="008D0A49">
        <w:rPr>
          <w:rFonts w:eastAsia="Times New Roman" w:cs="Times New Roman"/>
          <w:lang w:eastAsia="en-GB"/>
        </w:rPr>
        <w:t xml:space="preserve">that </w:t>
      </w:r>
      <w:r w:rsidR="00A75024" w:rsidRPr="008D0A49">
        <w:rPr>
          <w:rFonts w:eastAsia="Times New Roman" w:cs="Times New Roman"/>
          <w:lang w:eastAsia="en-GB"/>
        </w:rPr>
        <w:t>the Apprenticeships they need</w:t>
      </w:r>
      <w:r w:rsidR="004506D2" w:rsidRPr="008D0A49">
        <w:rPr>
          <w:rFonts w:eastAsia="Times New Roman" w:cs="Times New Roman"/>
          <w:lang w:eastAsia="en-GB"/>
        </w:rPr>
        <w:t>ed</w:t>
      </w:r>
      <w:r w:rsidR="00A75024" w:rsidRPr="008D0A49">
        <w:rPr>
          <w:rFonts w:eastAsia="Times New Roman" w:cs="Times New Roman"/>
          <w:lang w:eastAsia="en-GB"/>
        </w:rPr>
        <w:t xml:space="preserve"> for their businesses were not available.</w:t>
      </w:r>
      <w:r w:rsidR="004506D2" w:rsidRPr="008D0A49">
        <w:rPr>
          <w:rFonts w:eastAsia="Times New Roman" w:cs="Times New Roman"/>
          <w:lang w:eastAsia="en-GB"/>
        </w:rPr>
        <w:t xml:space="preserve"> </w:t>
      </w:r>
      <w:r w:rsidR="0098760B" w:rsidRPr="008D0A49">
        <w:rPr>
          <w:rFonts w:eastAsia="Times New Roman" w:cs="Times New Roman"/>
          <w:lang w:eastAsia="en-GB"/>
        </w:rPr>
        <w:t xml:space="preserve"> </w:t>
      </w:r>
      <w:r w:rsidR="00DE2594" w:rsidRPr="008D0A49">
        <w:rPr>
          <w:rFonts w:eastAsia="Times New Roman" w:cs="Times New Roman"/>
          <w:lang w:eastAsia="en-GB"/>
        </w:rPr>
        <w:t>Employers, in our experience, have welcomed the concept of Trailblazers, but have been disillusioned by the interference</w:t>
      </w:r>
      <w:r w:rsidR="00A727F4">
        <w:rPr>
          <w:rFonts w:eastAsia="Times New Roman" w:cs="Times New Roman"/>
          <w:lang w:eastAsia="en-GB"/>
        </w:rPr>
        <w:t xml:space="preserve"> from officials</w:t>
      </w:r>
      <w:r w:rsidR="00DE2594" w:rsidRPr="008D0A49">
        <w:rPr>
          <w:rFonts w:eastAsia="Times New Roman" w:cs="Times New Roman"/>
          <w:lang w:eastAsia="en-GB"/>
        </w:rPr>
        <w:t xml:space="preserve"> and bureaucracy the </w:t>
      </w:r>
      <w:r w:rsidR="00775BC4" w:rsidRPr="008D0A49">
        <w:rPr>
          <w:rFonts w:eastAsia="Times New Roman" w:cs="Times New Roman"/>
          <w:lang w:eastAsia="en-GB"/>
        </w:rPr>
        <w:t>T</w:t>
      </w:r>
      <w:r w:rsidR="00DE2594" w:rsidRPr="008D0A49">
        <w:rPr>
          <w:rFonts w:eastAsia="Times New Roman" w:cs="Times New Roman"/>
          <w:lang w:eastAsia="en-GB"/>
        </w:rPr>
        <w:t>railblazer</w:t>
      </w:r>
      <w:r w:rsidR="00775BC4" w:rsidRPr="008D0A49">
        <w:rPr>
          <w:rFonts w:eastAsia="Times New Roman" w:cs="Times New Roman"/>
          <w:lang w:eastAsia="en-GB"/>
        </w:rPr>
        <w:t xml:space="preserve"> process</w:t>
      </w:r>
      <w:r w:rsidR="00DE2594" w:rsidRPr="008D0A49">
        <w:rPr>
          <w:rFonts w:eastAsia="Times New Roman" w:cs="Times New Roman"/>
          <w:lang w:eastAsia="en-GB"/>
        </w:rPr>
        <w:t xml:space="preserve"> involves</w:t>
      </w:r>
      <w:r w:rsidR="00A73FB4">
        <w:rPr>
          <w:rFonts w:eastAsia="Times New Roman" w:cs="Times New Roman"/>
          <w:lang w:eastAsia="en-GB"/>
        </w:rPr>
        <w:t xml:space="preserve"> and the very slow speed in the approval of standards and assessment plans. </w:t>
      </w:r>
    </w:p>
    <w:p w14:paraId="4D544469" w14:textId="47417F33" w:rsidR="00662E8C" w:rsidRPr="00F31A86" w:rsidRDefault="0098760B" w:rsidP="00662E8C">
      <w:pPr>
        <w:spacing w:before="100" w:beforeAutospacing="1" w:after="160" w:line="252" w:lineRule="auto"/>
        <w:ind w:left="720"/>
        <w:rPr>
          <w:rFonts w:eastAsia="Times New Roman" w:cs="Times New Roman"/>
          <w:lang w:eastAsia="en-GB"/>
        </w:rPr>
      </w:pPr>
      <w:r w:rsidRPr="008D0A49">
        <w:rPr>
          <w:rFonts w:eastAsia="Times New Roman" w:cs="Times New Roman"/>
          <w:lang w:eastAsia="en-GB"/>
        </w:rPr>
        <w:t>The failure of the ESFA’s first procurement for apprenticeship provision for non-levy paying employer provision meant</w:t>
      </w:r>
      <w:r w:rsidR="00B11765" w:rsidRPr="008D0A49">
        <w:rPr>
          <w:rFonts w:eastAsia="Times New Roman" w:cs="Times New Roman"/>
          <w:lang w:eastAsia="en-GB"/>
        </w:rPr>
        <w:t xml:space="preserve"> that non-levy paying employers did</w:t>
      </w:r>
      <w:r w:rsidRPr="008D0A49">
        <w:rPr>
          <w:rFonts w:eastAsia="Times New Roman" w:cs="Times New Roman"/>
          <w:lang w:eastAsia="en-GB"/>
        </w:rPr>
        <w:t xml:space="preserve"> not have access to the range of Apprenticeship provision their businesses need. The second</w:t>
      </w:r>
      <w:r w:rsidR="00B11765" w:rsidRPr="008D0A49">
        <w:rPr>
          <w:rFonts w:eastAsia="Times New Roman" w:cs="Times New Roman"/>
          <w:lang w:eastAsia="en-GB"/>
        </w:rPr>
        <w:t xml:space="preserve"> ‘successful’</w:t>
      </w:r>
      <w:r w:rsidRPr="008D0A49">
        <w:rPr>
          <w:rFonts w:eastAsia="Times New Roman" w:cs="Times New Roman"/>
          <w:lang w:eastAsia="en-GB"/>
        </w:rPr>
        <w:t xml:space="preserve"> procurement </w:t>
      </w:r>
      <w:r w:rsidRPr="008D0A49">
        <w:rPr>
          <w:rFonts w:eastAsia="Times New Roman" w:cs="Times New Roman"/>
          <w:lang w:eastAsia="en-GB"/>
        </w:rPr>
        <w:lastRenderedPageBreak/>
        <w:t>resulted in gaps in Degree</w:t>
      </w:r>
      <w:r w:rsidR="007022EC" w:rsidRPr="008D0A49">
        <w:rPr>
          <w:rFonts w:eastAsia="Times New Roman" w:cs="Times New Roman"/>
          <w:lang w:eastAsia="en-GB"/>
        </w:rPr>
        <w:t xml:space="preserve"> Apprenticeship provision and UVAC</w:t>
      </w:r>
      <w:r w:rsidR="00B11765" w:rsidRPr="008D0A49">
        <w:rPr>
          <w:rFonts w:eastAsia="Times New Roman" w:cs="Times New Roman"/>
          <w:lang w:eastAsia="en-GB"/>
        </w:rPr>
        <w:t xml:space="preserve"> has highlighted a postcode lottery of where Degree Apprenticeship provision is and is not available. The DfE/ESFA failure to meet its only deadline</w:t>
      </w:r>
      <w:r w:rsidR="007022EC" w:rsidRPr="008D0A49">
        <w:rPr>
          <w:rFonts w:eastAsia="Times New Roman" w:cs="Times New Roman"/>
          <w:lang w:eastAsia="en-GB"/>
        </w:rPr>
        <w:t xml:space="preserve"> </w:t>
      </w:r>
      <w:r w:rsidR="00B11765" w:rsidRPr="008D0A49">
        <w:rPr>
          <w:rFonts w:eastAsia="Times New Roman" w:cs="Times New Roman"/>
          <w:lang w:eastAsia="en-GB"/>
        </w:rPr>
        <w:t xml:space="preserve">of </w:t>
      </w:r>
      <w:r w:rsidRPr="008D0A49">
        <w:rPr>
          <w:rFonts w:eastAsia="Times New Roman" w:cs="Times New Roman"/>
          <w:lang w:eastAsia="en-GB"/>
        </w:rPr>
        <w:t xml:space="preserve">transferring </w:t>
      </w:r>
      <w:r w:rsidR="00B618D1" w:rsidRPr="008D0A49">
        <w:rPr>
          <w:rFonts w:eastAsia="Times New Roman" w:cs="Times New Roman"/>
          <w:lang w:eastAsia="en-GB"/>
        </w:rPr>
        <w:t>non-levy paying employers</w:t>
      </w:r>
      <w:r w:rsidR="00B11765" w:rsidRPr="008D0A49">
        <w:rPr>
          <w:rFonts w:eastAsia="Times New Roman" w:cs="Times New Roman"/>
          <w:lang w:eastAsia="en-GB"/>
        </w:rPr>
        <w:t xml:space="preserve"> to the Apprenticeship Service by</w:t>
      </w:r>
      <w:r w:rsidR="00B618D1" w:rsidRPr="008D0A49">
        <w:rPr>
          <w:rFonts w:eastAsia="Times New Roman" w:cs="Times New Roman"/>
          <w:lang w:eastAsia="en-GB"/>
        </w:rPr>
        <w:t xml:space="preserve"> April 2019 will make the situation worse</w:t>
      </w:r>
      <w:r w:rsidRPr="008D0A49">
        <w:rPr>
          <w:rFonts w:eastAsia="Times New Roman" w:cs="Times New Roman"/>
          <w:lang w:eastAsia="en-GB"/>
        </w:rPr>
        <w:t xml:space="preserve">. </w:t>
      </w:r>
      <w:r w:rsidR="00322A01" w:rsidRPr="008D0A49">
        <w:rPr>
          <w:rFonts w:eastAsia="Times New Roman" w:cs="Times New Roman"/>
          <w:lang w:eastAsia="en-GB"/>
        </w:rPr>
        <w:t xml:space="preserve"> </w:t>
      </w:r>
      <w:r w:rsidR="00CB0921" w:rsidRPr="008D0A49">
        <w:rPr>
          <w:rFonts w:eastAsia="Times New Roman" w:cs="Times New Roman"/>
          <w:lang w:eastAsia="en-GB"/>
        </w:rPr>
        <w:t>The ESFA’s historic provider base with its focus on level 2 and 3 Apprenticeship was not fit for purpose to deliver the new Apprenticeship standards delivered by employer Trailblazers.  While the</w:t>
      </w:r>
      <w:r w:rsidR="008D0A49" w:rsidRPr="008D0A49">
        <w:rPr>
          <w:rFonts w:eastAsia="Times New Roman" w:cs="Times New Roman"/>
          <w:lang w:eastAsia="en-GB"/>
        </w:rPr>
        <w:t xml:space="preserve"> ESFA RoATP system has supported new providers enter the market the ESFA procurement process has not.</w:t>
      </w:r>
      <w:r w:rsidR="00CB0921" w:rsidRPr="008D0A49">
        <w:rPr>
          <w:rFonts w:eastAsia="Times New Roman" w:cs="Times New Roman"/>
          <w:lang w:eastAsia="en-GB"/>
        </w:rPr>
        <w:t xml:space="preserve"> </w:t>
      </w:r>
      <w:r w:rsidR="00436468">
        <w:rPr>
          <w:rFonts w:eastAsia="Times New Roman" w:cs="Times New Roman"/>
          <w:lang w:eastAsia="en-GB"/>
        </w:rPr>
        <w:t>For non-levy paying employers, t</w:t>
      </w:r>
      <w:r w:rsidR="00322A01" w:rsidRPr="008D0A49">
        <w:rPr>
          <w:rFonts w:eastAsia="Times New Roman" w:cs="Times New Roman"/>
          <w:lang w:eastAsia="en-GB"/>
        </w:rPr>
        <w:t xml:space="preserve">he </w:t>
      </w:r>
      <w:r w:rsidR="008D0A49" w:rsidRPr="008D0A49">
        <w:rPr>
          <w:rFonts w:eastAsia="Times New Roman" w:cs="Times New Roman"/>
          <w:lang w:eastAsia="en-GB"/>
        </w:rPr>
        <w:t>ESFA has continually prioritised the stability of its</w:t>
      </w:r>
      <w:r w:rsidR="00322A01" w:rsidRPr="008D0A49">
        <w:rPr>
          <w:rFonts w:eastAsia="Times New Roman" w:cs="Times New Roman"/>
          <w:lang w:eastAsia="en-GB"/>
        </w:rPr>
        <w:t xml:space="preserve"> provider</w:t>
      </w:r>
      <w:r w:rsidR="008D0A49" w:rsidRPr="008D0A49">
        <w:rPr>
          <w:rFonts w:eastAsia="Times New Roman" w:cs="Times New Roman"/>
          <w:lang w:eastAsia="en-GB"/>
        </w:rPr>
        <w:t xml:space="preserve"> base</w:t>
      </w:r>
      <w:r w:rsidRPr="008D0A49">
        <w:rPr>
          <w:rFonts w:eastAsia="Times New Roman" w:cs="Times New Roman"/>
          <w:lang w:eastAsia="en-GB"/>
        </w:rPr>
        <w:t xml:space="preserve"> </w:t>
      </w:r>
      <w:r w:rsidR="00322A01" w:rsidRPr="008D0A49">
        <w:rPr>
          <w:rFonts w:eastAsia="Times New Roman" w:cs="Times New Roman"/>
          <w:lang w:eastAsia="en-GB"/>
        </w:rPr>
        <w:t xml:space="preserve">over </w:t>
      </w:r>
      <w:r w:rsidR="008D0A49" w:rsidRPr="008D0A49">
        <w:rPr>
          <w:rFonts w:eastAsia="Times New Roman" w:cs="Times New Roman"/>
          <w:lang w:eastAsia="en-GB"/>
        </w:rPr>
        <w:t xml:space="preserve">the need to support </w:t>
      </w:r>
      <w:r w:rsidR="00322A01" w:rsidRPr="008D0A49">
        <w:rPr>
          <w:rFonts w:eastAsia="Times New Roman" w:cs="Times New Roman"/>
          <w:lang w:eastAsia="en-GB"/>
        </w:rPr>
        <w:t>new providers</w:t>
      </w:r>
      <w:r w:rsidR="008D0A49" w:rsidRPr="008D0A49">
        <w:rPr>
          <w:rFonts w:eastAsia="Times New Roman" w:cs="Times New Roman"/>
          <w:lang w:eastAsia="en-GB"/>
        </w:rPr>
        <w:t xml:space="preserve"> enter</w:t>
      </w:r>
      <w:r w:rsidR="00322A01" w:rsidRPr="008D0A49">
        <w:rPr>
          <w:rFonts w:eastAsia="Times New Roman" w:cs="Times New Roman"/>
          <w:lang w:eastAsia="en-GB"/>
        </w:rPr>
        <w:t xml:space="preserve"> </w:t>
      </w:r>
      <w:r w:rsidR="008D0A49" w:rsidRPr="008D0A49">
        <w:rPr>
          <w:rFonts w:eastAsia="Times New Roman" w:cs="Times New Roman"/>
          <w:lang w:eastAsia="en-GB"/>
        </w:rPr>
        <w:t>the Apprenticeship market and deliver the new types of provision employers have developed through the Trailblazer process.</w:t>
      </w:r>
      <w:r>
        <w:rPr>
          <w:rFonts w:eastAsia="Times New Roman" w:cs="Times New Roman"/>
          <w:lang w:eastAsia="en-GB"/>
        </w:rPr>
        <w:t xml:space="preserve"> </w:t>
      </w:r>
      <w:r w:rsidR="00A73FB4">
        <w:rPr>
          <w:rFonts w:eastAsia="Times New Roman" w:cs="Times New Roman"/>
          <w:lang w:eastAsia="en-GB"/>
        </w:rPr>
        <w:t xml:space="preserve">This problem arises because the ESFA is not a ‘skills’ body, but instead an organisation focused </w:t>
      </w:r>
      <w:r w:rsidR="004D55CE">
        <w:rPr>
          <w:rFonts w:eastAsia="Times New Roman" w:cs="Times New Roman"/>
          <w:lang w:eastAsia="en-GB"/>
        </w:rPr>
        <w:t xml:space="preserve">schools, further education and </w:t>
      </w:r>
      <w:r w:rsidR="00A73FB4">
        <w:rPr>
          <w:rFonts w:eastAsia="Times New Roman" w:cs="Times New Roman"/>
          <w:lang w:eastAsia="en-GB"/>
        </w:rPr>
        <w:t>on skills provision in further education.   Apprenticeship is, of course, not a further education programme</w:t>
      </w:r>
      <w:r w:rsidR="00A20D24">
        <w:rPr>
          <w:rFonts w:eastAsia="Times New Roman" w:cs="Times New Roman"/>
          <w:lang w:eastAsia="en-GB"/>
        </w:rPr>
        <w:t>,</w:t>
      </w:r>
      <w:r w:rsidR="00A73FB4">
        <w:rPr>
          <w:rFonts w:eastAsia="Times New Roman" w:cs="Times New Roman"/>
          <w:lang w:eastAsia="en-GB"/>
        </w:rPr>
        <w:t xml:space="preserve"> but an employer led programme requiring the expertise of both further and higher education providers.  UVAC has long argued that the ESFA needs in its governance, </w:t>
      </w:r>
      <w:r w:rsidR="00A20D24">
        <w:rPr>
          <w:rFonts w:eastAsia="Times New Roman" w:cs="Times New Roman"/>
          <w:lang w:eastAsia="en-GB"/>
        </w:rPr>
        <w:t>process (</w:t>
      </w:r>
      <w:r w:rsidR="00A727F4">
        <w:rPr>
          <w:rFonts w:eastAsia="Times New Roman" w:cs="Times New Roman"/>
          <w:lang w:eastAsia="en-GB"/>
        </w:rPr>
        <w:t xml:space="preserve"> there is a current focus on FE process; </w:t>
      </w:r>
      <w:r w:rsidR="00A20D24">
        <w:rPr>
          <w:rFonts w:eastAsia="Times New Roman" w:cs="Times New Roman"/>
          <w:lang w:eastAsia="en-GB"/>
        </w:rPr>
        <w:t xml:space="preserve">ILR, FE Connect, FE Choices and use of Ofsted data) and in the expertise of its staff to be equipped to support higher education (as well as further education) providers deliver the Apprenticeships employers need.   </w:t>
      </w:r>
      <w:r w:rsidR="00A727F4">
        <w:rPr>
          <w:rFonts w:eastAsia="Times New Roman" w:cs="Times New Roman"/>
          <w:lang w:eastAsia="en-GB"/>
        </w:rPr>
        <w:t>While</w:t>
      </w:r>
      <w:r w:rsidR="00A20D24">
        <w:rPr>
          <w:rFonts w:eastAsia="Times New Roman" w:cs="Times New Roman"/>
          <w:lang w:eastAsia="en-GB"/>
        </w:rPr>
        <w:t xml:space="preserve"> limited progress</w:t>
      </w:r>
      <w:r w:rsidR="00C916C2">
        <w:rPr>
          <w:rFonts w:eastAsia="Times New Roman" w:cs="Times New Roman"/>
          <w:lang w:eastAsia="en-GB"/>
        </w:rPr>
        <w:t xml:space="preserve"> in supporting the engagement of higher education providers</w:t>
      </w:r>
      <w:r w:rsidR="004D55CE">
        <w:rPr>
          <w:rFonts w:eastAsia="Times New Roman" w:cs="Times New Roman"/>
          <w:lang w:eastAsia="en-GB"/>
        </w:rPr>
        <w:t xml:space="preserve"> has been made the ‘skills</w:t>
      </w:r>
      <w:r w:rsidR="00A20D24">
        <w:rPr>
          <w:rFonts w:eastAsia="Times New Roman" w:cs="Times New Roman"/>
          <w:lang w:eastAsia="en-GB"/>
        </w:rPr>
        <w:t xml:space="preserve"> part</w:t>
      </w:r>
      <w:r w:rsidR="004D55CE">
        <w:rPr>
          <w:rFonts w:eastAsia="Times New Roman" w:cs="Times New Roman"/>
          <w:lang w:eastAsia="en-GB"/>
        </w:rPr>
        <w:t>’</w:t>
      </w:r>
      <w:r w:rsidR="00A20D24">
        <w:rPr>
          <w:rFonts w:eastAsia="Times New Roman" w:cs="Times New Roman"/>
          <w:lang w:eastAsia="en-GB"/>
        </w:rPr>
        <w:t xml:space="preserve"> of the ESFA still requires considerable reform. </w:t>
      </w:r>
    </w:p>
    <w:p w14:paraId="30A8AAA6" w14:textId="77777777" w:rsidR="002A4CE4" w:rsidRDefault="002A4CE4" w:rsidP="002A3353">
      <w:pPr>
        <w:spacing w:after="160" w:line="252" w:lineRule="auto"/>
        <w:ind w:left="720" w:hanging="720"/>
        <w:rPr>
          <w:rFonts w:eastAsia="Times New Roman" w:cs="Times New Roman"/>
          <w:b/>
          <w:lang w:eastAsia="en-GB"/>
        </w:rPr>
      </w:pPr>
    </w:p>
    <w:p w14:paraId="729C02B8" w14:textId="77777777" w:rsidR="00F31A86" w:rsidRPr="00663848" w:rsidRDefault="00854CA2" w:rsidP="002A3353">
      <w:pPr>
        <w:spacing w:after="160" w:line="252" w:lineRule="auto"/>
        <w:ind w:left="720" w:hanging="720"/>
        <w:rPr>
          <w:rFonts w:eastAsia="Times New Roman" w:cs="Times New Roman"/>
          <w:b/>
          <w:lang w:eastAsia="en-GB"/>
        </w:rPr>
      </w:pPr>
      <w:r>
        <w:rPr>
          <w:rFonts w:eastAsia="Times New Roman" w:cs="Times New Roman"/>
          <w:b/>
          <w:lang w:eastAsia="en-GB"/>
        </w:rPr>
        <w:t xml:space="preserve">UVAC </w:t>
      </w:r>
      <w:r w:rsidR="002A3353" w:rsidRPr="00663848">
        <w:rPr>
          <w:rFonts w:eastAsia="Times New Roman" w:cs="Times New Roman"/>
          <w:b/>
          <w:lang w:eastAsia="en-GB"/>
        </w:rPr>
        <w:t>Response to specific NAO questions.</w:t>
      </w:r>
      <w:r w:rsidR="00F31A86" w:rsidRPr="00663848">
        <w:rPr>
          <w:rFonts w:eastAsia="Times New Roman" w:cs="Times New Roman"/>
          <w:b/>
          <w:lang w:eastAsia="en-GB"/>
        </w:rPr>
        <w:t> </w:t>
      </w:r>
    </w:p>
    <w:p w14:paraId="66213235" w14:textId="77777777" w:rsidR="00F31A86" w:rsidRDefault="00F31A86" w:rsidP="00F31A86">
      <w:pPr>
        <w:numPr>
          <w:ilvl w:val="0"/>
          <w:numId w:val="2"/>
        </w:numPr>
        <w:spacing w:before="100" w:beforeAutospacing="1" w:after="160" w:line="252" w:lineRule="auto"/>
        <w:rPr>
          <w:rFonts w:eastAsia="Times New Roman" w:cs="Times New Roman"/>
          <w:b/>
          <w:lang w:eastAsia="en-GB"/>
        </w:rPr>
      </w:pPr>
      <w:r w:rsidRPr="00F31A86">
        <w:rPr>
          <w:rFonts w:eastAsia="Times New Roman" w:cs="Times New Roman"/>
          <w:b/>
          <w:lang w:eastAsia="en-GB"/>
        </w:rPr>
        <w:t xml:space="preserve">What are the major developments since 2016 affecting apprenticeships from your point of view? </w:t>
      </w:r>
    </w:p>
    <w:p w14:paraId="228FFB64" w14:textId="77777777" w:rsidR="007977E2" w:rsidRDefault="007977E2" w:rsidP="007977E2">
      <w:pPr>
        <w:spacing w:before="100" w:beforeAutospacing="1" w:after="160" w:line="252" w:lineRule="auto"/>
        <w:ind w:left="720"/>
        <w:rPr>
          <w:rFonts w:eastAsia="Times New Roman" w:cs="Times New Roman"/>
          <w:lang w:eastAsia="en-GB"/>
        </w:rPr>
      </w:pPr>
      <w:r>
        <w:rPr>
          <w:rFonts w:eastAsia="Times New Roman" w:cs="Times New Roman"/>
          <w:lang w:eastAsia="en-GB"/>
        </w:rPr>
        <w:t>We would s</w:t>
      </w:r>
      <w:r w:rsidR="003B2214">
        <w:rPr>
          <w:rFonts w:eastAsia="Times New Roman" w:cs="Times New Roman"/>
          <w:lang w:eastAsia="en-GB"/>
        </w:rPr>
        <w:t>uggest the key developments have been</w:t>
      </w:r>
      <w:r>
        <w:rPr>
          <w:rFonts w:eastAsia="Times New Roman" w:cs="Times New Roman"/>
          <w:lang w:eastAsia="en-GB"/>
        </w:rPr>
        <w:t>:</w:t>
      </w:r>
    </w:p>
    <w:p w14:paraId="08ABE088" w14:textId="6DB9BC19" w:rsidR="006C3B0E" w:rsidRPr="00854CA2" w:rsidRDefault="006C3B0E" w:rsidP="007977E2">
      <w:pPr>
        <w:spacing w:before="100" w:beforeAutospacing="1" w:after="160" w:line="252" w:lineRule="auto"/>
        <w:ind w:left="720"/>
        <w:rPr>
          <w:rFonts w:eastAsia="Times New Roman" w:cs="Times New Roman"/>
          <w:i/>
          <w:lang w:eastAsia="en-GB"/>
        </w:rPr>
      </w:pPr>
      <w:r w:rsidRPr="00854CA2">
        <w:rPr>
          <w:rFonts w:eastAsia="Times New Roman" w:cs="Times New Roman"/>
          <w:i/>
          <w:lang w:eastAsia="en-GB"/>
        </w:rPr>
        <w:t>Positive</w:t>
      </w:r>
      <w:r w:rsidR="00854CA2" w:rsidRPr="00854CA2">
        <w:rPr>
          <w:rFonts w:eastAsia="Times New Roman" w:cs="Times New Roman"/>
          <w:i/>
          <w:lang w:eastAsia="en-GB"/>
        </w:rPr>
        <w:t>:</w:t>
      </w:r>
    </w:p>
    <w:p w14:paraId="44D17389" w14:textId="77777777" w:rsidR="007977E2" w:rsidRDefault="007977E2" w:rsidP="007977E2">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 xml:space="preserve">The development of highly significant Apprenticeship standards in key public sector occupations, registered nursing, social work and </w:t>
      </w:r>
      <w:r w:rsidR="00DF34E8">
        <w:rPr>
          <w:rFonts w:eastAsia="Times New Roman" w:cs="Times New Roman"/>
          <w:lang w:eastAsia="en-GB"/>
        </w:rPr>
        <w:t>policing</w:t>
      </w:r>
      <w:r w:rsidR="0019377A">
        <w:rPr>
          <w:rFonts w:eastAsia="Times New Roman" w:cs="Times New Roman"/>
          <w:lang w:eastAsia="en-GB"/>
        </w:rPr>
        <w:t xml:space="preserve"> being good examples</w:t>
      </w:r>
    </w:p>
    <w:p w14:paraId="324A161A" w14:textId="77777777" w:rsidR="006C3B0E" w:rsidRDefault="003B2214" w:rsidP="007977E2">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 xml:space="preserve">A </w:t>
      </w:r>
      <w:r w:rsidR="006C3B0E">
        <w:rPr>
          <w:rFonts w:eastAsia="Times New Roman" w:cs="Times New Roman"/>
          <w:lang w:eastAsia="en-GB"/>
        </w:rPr>
        <w:t xml:space="preserve">focus </w:t>
      </w:r>
      <w:r w:rsidR="008D0A49">
        <w:rPr>
          <w:rFonts w:eastAsia="Times New Roman" w:cs="Times New Roman"/>
          <w:lang w:eastAsia="en-GB"/>
        </w:rPr>
        <w:t xml:space="preserve">(as the policy intent) </w:t>
      </w:r>
      <w:r w:rsidR="006C3B0E">
        <w:rPr>
          <w:rFonts w:eastAsia="Times New Roman" w:cs="Times New Roman"/>
          <w:lang w:eastAsia="en-GB"/>
        </w:rPr>
        <w:t xml:space="preserve">by employers on the development of Apprenticeship standards </w:t>
      </w:r>
      <w:r w:rsidR="00DE4596">
        <w:rPr>
          <w:rFonts w:eastAsia="Times New Roman" w:cs="Times New Roman"/>
          <w:lang w:eastAsia="en-GB"/>
        </w:rPr>
        <w:t>that they need to tackle skills gaps and shortages and raise productivity</w:t>
      </w:r>
      <w:r w:rsidR="00B618D1">
        <w:rPr>
          <w:rFonts w:eastAsia="Times New Roman" w:cs="Times New Roman"/>
          <w:lang w:eastAsia="en-GB"/>
        </w:rPr>
        <w:t xml:space="preserve"> </w:t>
      </w:r>
    </w:p>
    <w:p w14:paraId="5F3EBA49" w14:textId="12439791" w:rsidR="0019377A" w:rsidRDefault="0019377A" w:rsidP="007977E2">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A substantial growth in the take-up of higher and degree apprenticeships the economy requires</w:t>
      </w:r>
      <w:r w:rsidR="00A727F4">
        <w:rPr>
          <w:rFonts w:eastAsia="Times New Roman" w:cs="Times New Roman"/>
          <w:lang w:eastAsia="en-GB"/>
        </w:rPr>
        <w:t xml:space="preserve"> as identified in LMI studies</w:t>
      </w:r>
      <w:r>
        <w:rPr>
          <w:rFonts w:eastAsia="Times New Roman" w:cs="Times New Roman"/>
          <w:lang w:eastAsia="en-GB"/>
        </w:rPr>
        <w:t xml:space="preserve"> and decline in level 2 Apprenticeships </w:t>
      </w:r>
      <w:r w:rsidR="00B447CD">
        <w:rPr>
          <w:rFonts w:eastAsia="Times New Roman" w:cs="Times New Roman"/>
          <w:lang w:eastAsia="en-GB"/>
        </w:rPr>
        <w:t xml:space="preserve">(e.g. business administration and customer service) </w:t>
      </w:r>
      <w:r>
        <w:rPr>
          <w:rFonts w:eastAsia="Times New Roman" w:cs="Times New Roman"/>
          <w:lang w:eastAsia="en-GB"/>
        </w:rPr>
        <w:t xml:space="preserve">of questionable value to the productivity </w:t>
      </w:r>
      <w:r w:rsidR="00BF6D19">
        <w:rPr>
          <w:rFonts w:eastAsia="Times New Roman" w:cs="Times New Roman"/>
          <w:lang w:eastAsia="en-GB"/>
        </w:rPr>
        <w:t>purpose of Apprenticeship</w:t>
      </w:r>
      <w:r w:rsidR="006C3B0E">
        <w:rPr>
          <w:rFonts w:eastAsia="Times New Roman" w:cs="Times New Roman"/>
          <w:lang w:eastAsia="en-GB"/>
        </w:rPr>
        <w:t xml:space="preserve"> </w:t>
      </w:r>
      <w:r>
        <w:rPr>
          <w:rFonts w:eastAsia="Times New Roman" w:cs="Times New Roman"/>
          <w:lang w:eastAsia="en-GB"/>
        </w:rPr>
        <w:t xml:space="preserve"> </w:t>
      </w:r>
    </w:p>
    <w:p w14:paraId="047D705E" w14:textId="77777777" w:rsidR="00B447CD" w:rsidRDefault="00B447CD" w:rsidP="007977E2">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 xml:space="preserve">The change in the </w:t>
      </w:r>
      <w:r w:rsidR="00D060EA">
        <w:rPr>
          <w:rFonts w:eastAsia="Times New Roman" w:cs="Times New Roman"/>
          <w:lang w:eastAsia="en-GB"/>
        </w:rPr>
        <w:t xml:space="preserve">ESFA </w:t>
      </w:r>
      <w:r>
        <w:rPr>
          <w:rFonts w:eastAsia="Times New Roman" w:cs="Times New Roman"/>
          <w:lang w:eastAsia="en-GB"/>
        </w:rPr>
        <w:t xml:space="preserve">Register of Apprenticeship Training Providers (RoATP) </w:t>
      </w:r>
      <w:r w:rsidR="004506D2">
        <w:rPr>
          <w:rFonts w:eastAsia="Times New Roman" w:cs="Times New Roman"/>
          <w:lang w:eastAsia="en-GB"/>
        </w:rPr>
        <w:t>– with over 100 HEIs approved</w:t>
      </w:r>
      <w:r w:rsidR="00D060EA">
        <w:rPr>
          <w:rFonts w:eastAsia="Times New Roman" w:cs="Times New Roman"/>
          <w:lang w:eastAsia="en-GB"/>
        </w:rPr>
        <w:t xml:space="preserve"> to deliver Apprenticeships</w:t>
      </w:r>
      <w:r w:rsidR="004506D2">
        <w:rPr>
          <w:rFonts w:eastAsia="Times New Roman" w:cs="Times New Roman"/>
          <w:lang w:eastAsia="en-GB"/>
        </w:rPr>
        <w:t>, including the University of Cambridge</w:t>
      </w:r>
    </w:p>
    <w:p w14:paraId="5B4C8490" w14:textId="77777777" w:rsidR="004506D2" w:rsidRDefault="004506D2" w:rsidP="007977E2">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 xml:space="preserve">A change in the perception of Apprenticeship.  The development of Degree Apprenticeship has changed the perception that Apprenticeships were for other </w:t>
      </w:r>
      <w:r>
        <w:rPr>
          <w:rFonts w:eastAsia="Times New Roman" w:cs="Times New Roman"/>
          <w:lang w:eastAsia="en-GB"/>
        </w:rPr>
        <w:lastRenderedPageBreak/>
        <w:t>people’s children and for those that were not ‘academic’.  In future we have the pot</w:t>
      </w:r>
      <w:r w:rsidR="00B618D1">
        <w:rPr>
          <w:rFonts w:eastAsia="Times New Roman" w:cs="Times New Roman"/>
          <w:lang w:eastAsia="en-GB"/>
        </w:rPr>
        <w:t>ential to make Apprenticeship a highly</w:t>
      </w:r>
      <w:r>
        <w:rPr>
          <w:rFonts w:eastAsia="Times New Roman" w:cs="Times New Roman"/>
          <w:lang w:eastAsia="en-GB"/>
        </w:rPr>
        <w:t xml:space="preserve"> aspirational choice</w:t>
      </w:r>
      <w:r w:rsidR="00B618D1">
        <w:rPr>
          <w:rFonts w:eastAsia="Times New Roman" w:cs="Times New Roman"/>
          <w:lang w:eastAsia="en-GB"/>
        </w:rPr>
        <w:t xml:space="preserve"> for anyone</w:t>
      </w:r>
      <w:r>
        <w:rPr>
          <w:rFonts w:eastAsia="Times New Roman" w:cs="Times New Roman"/>
          <w:lang w:eastAsia="en-GB"/>
        </w:rPr>
        <w:t>.</w:t>
      </w:r>
    </w:p>
    <w:p w14:paraId="21866DEB" w14:textId="6BF681A6" w:rsidR="00B447CD" w:rsidRPr="00D060EA" w:rsidRDefault="00B447CD" w:rsidP="00B447CD">
      <w:pPr>
        <w:spacing w:before="100" w:beforeAutospacing="1" w:after="160" w:line="252" w:lineRule="auto"/>
        <w:ind w:left="720"/>
        <w:rPr>
          <w:rFonts w:eastAsia="Times New Roman" w:cs="Times New Roman"/>
          <w:i/>
          <w:lang w:eastAsia="en-GB"/>
        </w:rPr>
      </w:pPr>
      <w:r w:rsidRPr="00D060EA">
        <w:rPr>
          <w:rFonts w:eastAsia="Times New Roman" w:cs="Times New Roman"/>
          <w:i/>
          <w:lang w:eastAsia="en-GB"/>
        </w:rPr>
        <w:t>Negative:</w:t>
      </w:r>
    </w:p>
    <w:p w14:paraId="3D338F89" w14:textId="29981814" w:rsidR="00C82B33" w:rsidRDefault="00B447CD" w:rsidP="007022EC">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The failure of the first ESFA attempt</w:t>
      </w:r>
      <w:r w:rsidR="00D54158">
        <w:rPr>
          <w:rFonts w:eastAsia="Times New Roman" w:cs="Times New Roman"/>
          <w:lang w:eastAsia="en-GB"/>
        </w:rPr>
        <w:t xml:space="preserve"> </w:t>
      </w:r>
      <w:r>
        <w:rPr>
          <w:rFonts w:eastAsia="Times New Roman" w:cs="Times New Roman"/>
          <w:lang w:eastAsia="en-GB"/>
        </w:rPr>
        <w:t>at the procurement of Apprenticeship provision for non-levy paying employers</w:t>
      </w:r>
      <w:r w:rsidR="00D54158">
        <w:rPr>
          <w:rFonts w:eastAsia="Times New Roman" w:cs="Times New Roman"/>
          <w:lang w:eastAsia="en-GB"/>
        </w:rPr>
        <w:t xml:space="preserve"> and the second procurement</w:t>
      </w:r>
      <w:r>
        <w:rPr>
          <w:rFonts w:eastAsia="Times New Roman" w:cs="Times New Roman"/>
          <w:lang w:eastAsia="en-GB"/>
        </w:rPr>
        <w:t xml:space="preserve">, which resulted in </w:t>
      </w:r>
      <w:r w:rsidR="00020DB6">
        <w:rPr>
          <w:rFonts w:eastAsia="Times New Roman" w:cs="Times New Roman"/>
          <w:lang w:eastAsia="en-GB"/>
        </w:rPr>
        <w:t>non-levy employers in many localities having no access to Degree Apprenticeship provision</w:t>
      </w:r>
      <w:r w:rsidR="007022EC">
        <w:rPr>
          <w:rFonts w:eastAsia="Times New Roman" w:cs="Times New Roman"/>
          <w:lang w:eastAsia="en-GB"/>
        </w:rPr>
        <w:t>.</w:t>
      </w:r>
      <w:r w:rsidR="00180FCC">
        <w:rPr>
          <w:rFonts w:eastAsia="Times New Roman" w:cs="Times New Roman"/>
          <w:lang w:eastAsia="en-GB"/>
        </w:rPr>
        <w:t xml:space="preserve">  UVAC has produced a report on the Degree Apprenticeship cold spots</w:t>
      </w:r>
      <w:r w:rsidR="00C82B33">
        <w:rPr>
          <w:rFonts w:eastAsia="Times New Roman" w:cs="Times New Roman"/>
          <w:lang w:eastAsia="en-GB"/>
        </w:rPr>
        <w:t>, drawing on evid</w:t>
      </w:r>
      <w:r w:rsidR="004D55CE">
        <w:rPr>
          <w:rFonts w:eastAsia="Times New Roman" w:cs="Times New Roman"/>
          <w:lang w:eastAsia="en-GB"/>
        </w:rPr>
        <w:t>ence from our members and HEFCE</w:t>
      </w:r>
      <w:r w:rsidR="00C82B33">
        <w:rPr>
          <w:rFonts w:eastAsia="Times New Roman" w:cs="Times New Roman"/>
          <w:lang w:eastAsia="en-GB"/>
        </w:rPr>
        <w:t xml:space="preserve"> which </w:t>
      </w:r>
      <w:r w:rsidR="004D55CE">
        <w:rPr>
          <w:rFonts w:eastAsia="Times New Roman" w:cs="Times New Roman"/>
          <w:lang w:eastAsia="en-GB"/>
        </w:rPr>
        <w:t>is available on request</w:t>
      </w:r>
    </w:p>
    <w:p w14:paraId="7E165953" w14:textId="77777777" w:rsidR="00020DB6" w:rsidRDefault="00C82B33" w:rsidP="00B447CD">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 xml:space="preserve">The on-going </w:t>
      </w:r>
      <w:r w:rsidR="00D060EA">
        <w:rPr>
          <w:rFonts w:eastAsia="Times New Roman" w:cs="Times New Roman"/>
          <w:lang w:eastAsia="en-GB"/>
        </w:rPr>
        <w:t xml:space="preserve">inability </w:t>
      </w:r>
      <w:r>
        <w:rPr>
          <w:rFonts w:eastAsia="Times New Roman" w:cs="Times New Roman"/>
          <w:lang w:eastAsia="en-GB"/>
        </w:rPr>
        <w:t xml:space="preserve">by the </w:t>
      </w:r>
      <w:r w:rsidRPr="00020DB6">
        <w:rPr>
          <w:rFonts w:eastAsia="Times New Roman" w:cs="Times New Roman"/>
          <w:lang w:eastAsia="en-GB"/>
        </w:rPr>
        <w:t>Institute for Apprenticeship</w:t>
      </w:r>
      <w:r w:rsidR="00020DB6">
        <w:rPr>
          <w:rFonts w:eastAsia="Times New Roman" w:cs="Times New Roman"/>
          <w:lang w:eastAsia="en-GB"/>
        </w:rPr>
        <w:t>s</w:t>
      </w:r>
      <w:r>
        <w:rPr>
          <w:rFonts w:eastAsia="Times New Roman" w:cs="Times New Roman"/>
          <w:lang w:eastAsia="en-GB"/>
        </w:rPr>
        <w:t xml:space="preserve"> to</w:t>
      </w:r>
      <w:r w:rsidR="00020DB6">
        <w:rPr>
          <w:rFonts w:eastAsia="Times New Roman" w:cs="Times New Roman"/>
          <w:lang w:eastAsia="en-GB"/>
        </w:rPr>
        <w:t xml:space="preserve"> support the development of a Trailblazer programme that enabled employers to develop Apprenticeship standards and assessment plans in a timely and efficient manner</w:t>
      </w:r>
      <w:r w:rsidR="0098760B">
        <w:rPr>
          <w:rFonts w:eastAsia="Times New Roman" w:cs="Times New Roman"/>
          <w:lang w:eastAsia="en-GB"/>
        </w:rPr>
        <w:t xml:space="preserve"> (we wait to see if the Institute for Apprenticeship’s Faster and Better programme will result in any improvements)</w:t>
      </w:r>
    </w:p>
    <w:p w14:paraId="3A6DCE32" w14:textId="77777777" w:rsidR="00B447CD" w:rsidRDefault="00D54158" w:rsidP="00B447CD">
      <w:pPr>
        <w:pStyle w:val="ListParagraph"/>
        <w:numPr>
          <w:ilvl w:val="1"/>
          <w:numId w:val="2"/>
        </w:numPr>
        <w:spacing w:before="100" w:beforeAutospacing="1" w:after="160" w:line="252" w:lineRule="auto"/>
        <w:rPr>
          <w:rFonts w:eastAsia="Times New Roman" w:cs="Times New Roman"/>
          <w:lang w:eastAsia="en-GB"/>
        </w:rPr>
      </w:pPr>
      <w:r>
        <w:rPr>
          <w:rFonts w:eastAsia="Times New Roman" w:cs="Times New Roman"/>
          <w:lang w:eastAsia="en-GB"/>
        </w:rPr>
        <w:t>The failure by DfE and the</w:t>
      </w:r>
      <w:r w:rsidR="00020DB6">
        <w:rPr>
          <w:rFonts w:eastAsia="Times New Roman" w:cs="Times New Roman"/>
          <w:lang w:eastAsia="en-GB"/>
        </w:rPr>
        <w:t xml:space="preserve"> </w:t>
      </w:r>
      <w:r w:rsidR="00436468">
        <w:rPr>
          <w:rFonts w:eastAsia="Times New Roman" w:cs="Times New Roman"/>
          <w:lang w:eastAsia="en-GB"/>
        </w:rPr>
        <w:t xml:space="preserve">IfA </w:t>
      </w:r>
      <w:r w:rsidR="00DF34E8">
        <w:rPr>
          <w:rFonts w:eastAsia="Times New Roman" w:cs="Times New Roman"/>
          <w:lang w:eastAsia="en-GB"/>
        </w:rPr>
        <w:t xml:space="preserve">to </w:t>
      </w:r>
      <w:r>
        <w:rPr>
          <w:rFonts w:eastAsia="Times New Roman" w:cs="Times New Roman"/>
          <w:lang w:eastAsia="en-GB"/>
        </w:rPr>
        <w:t xml:space="preserve">clearly explain to </w:t>
      </w:r>
      <w:r w:rsidR="00DF34E8">
        <w:rPr>
          <w:rFonts w:eastAsia="Times New Roman" w:cs="Times New Roman"/>
          <w:lang w:eastAsia="en-GB"/>
        </w:rPr>
        <w:t>employers the purpose</w:t>
      </w:r>
      <w:r w:rsidR="00854CA2">
        <w:rPr>
          <w:rFonts w:eastAsia="Times New Roman" w:cs="Times New Roman"/>
          <w:lang w:eastAsia="en-GB"/>
        </w:rPr>
        <w:t xml:space="preserve"> of Apprenticeship funding bands and</w:t>
      </w:r>
      <w:r>
        <w:rPr>
          <w:rFonts w:eastAsia="Times New Roman" w:cs="Times New Roman"/>
          <w:lang w:eastAsia="en-GB"/>
        </w:rPr>
        <w:t xml:space="preserve"> the IfA to</w:t>
      </w:r>
      <w:r w:rsidR="00854CA2">
        <w:rPr>
          <w:rFonts w:eastAsia="Times New Roman" w:cs="Times New Roman"/>
          <w:lang w:eastAsia="en-GB"/>
        </w:rPr>
        <w:t xml:space="preserve"> </w:t>
      </w:r>
      <w:r w:rsidR="004506D2">
        <w:rPr>
          <w:rFonts w:eastAsia="Times New Roman" w:cs="Times New Roman"/>
          <w:lang w:eastAsia="en-GB"/>
        </w:rPr>
        <w:t xml:space="preserve">demonstrate it has </w:t>
      </w:r>
      <w:r w:rsidR="00854CA2">
        <w:rPr>
          <w:rFonts w:eastAsia="Times New Roman" w:cs="Times New Roman"/>
          <w:lang w:eastAsia="en-GB"/>
        </w:rPr>
        <w:t>a transparent and reliable system for providing advice on determining funding bands.</w:t>
      </w:r>
      <w:r w:rsidR="00775BC4">
        <w:rPr>
          <w:rFonts w:eastAsia="Times New Roman" w:cs="Times New Roman"/>
          <w:lang w:eastAsia="en-GB"/>
        </w:rPr>
        <w:t xml:space="preserve"> This is likely to be highly detrimental to the contribution Apprenticeships make to enhancing productivity.</w:t>
      </w:r>
    </w:p>
    <w:p w14:paraId="1DF59032" w14:textId="77777777" w:rsidR="00F31A86" w:rsidRDefault="00F31A86" w:rsidP="00F31A86">
      <w:pPr>
        <w:numPr>
          <w:ilvl w:val="0"/>
          <w:numId w:val="2"/>
        </w:numPr>
        <w:spacing w:before="100" w:beforeAutospacing="1" w:after="160" w:line="252" w:lineRule="auto"/>
        <w:rPr>
          <w:rFonts w:eastAsia="Times New Roman" w:cs="Times New Roman"/>
          <w:b/>
          <w:lang w:eastAsia="en-GB"/>
        </w:rPr>
      </w:pPr>
      <w:r w:rsidRPr="00F31A86">
        <w:rPr>
          <w:rFonts w:eastAsia="Times New Roman" w:cs="Times New Roman"/>
          <w:b/>
          <w:lang w:eastAsia="en-GB"/>
        </w:rPr>
        <w:t xml:space="preserve">How is your organisation responding to and adapting to recent changes? </w:t>
      </w:r>
    </w:p>
    <w:p w14:paraId="70A9A0BB" w14:textId="77777777" w:rsidR="00157CD1" w:rsidRDefault="00157CD1" w:rsidP="00157CD1">
      <w:pPr>
        <w:spacing w:before="100" w:beforeAutospacing="1" w:after="160" w:line="252" w:lineRule="auto"/>
        <w:ind w:left="720"/>
        <w:rPr>
          <w:rFonts w:eastAsia="Times New Roman" w:cs="Times New Roman"/>
          <w:lang w:eastAsia="en-GB"/>
        </w:rPr>
      </w:pPr>
      <w:r>
        <w:rPr>
          <w:rFonts w:eastAsia="Times New Roman" w:cs="Times New Roman"/>
          <w:lang w:eastAsia="en-GB"/>
        </w:rPr>
        <w:t xml:space="preserve">UVAC has run an extensive support programme to assist higher education institutions </w:t>
      </w:r>
      <w:r w:rsidR="009C3BA6">
        <w:rPr>
          <w:rFonts w:eastAsia="Times New Roman" w:cs="Times New Roman"/>
          <w:lang w:eastAsia="en-GB"/>
        </w:rPr>
        <w:t xml:space="preserve">(HEIs) </w:t>
      </w:r>
      <w:r>
        <w:rPr>
          <w:rFonts w:eastAsia="Times New Roman" w:cs="Times New Roman"/>
          <w:lang w:eastAsia="en-GB"/>
        </w:rPr>
        <w:t xml:space="preserve">engage in the Apprenticeship system.  This has involved </w:t>
      </w:r>
      <w:r w:rsidR="00DF34E8">
        <w:rPr>
          <w:rFonts w:eastAsia="Times New Roman" w:cs="Times New Roman"/>
          <w:lang w:eastAsia="en-GB"/>
        </w:rPr>
        <w:t xml:space="preserve">a </w:t>
      </w:r>
      <w:r>
        <w:rPr>
          <w:rFonts w:eastAsia="Times New Roman" w:cs="Times New Roman"/>
          <w:lang w:eastAsia="en-GB"/>
        </w:rPr>
        <w:t>webinar programme, support</w:t>
      </w:r>
      <w:r w:rsidR="00DF34E8">
        <w:rPr>
          <w:rFonts w:eastAsia="Times New Roman" w:cs="Times New Roman"/>
          <w:lang w:eastAsia="en-GB"/>
        </w:rPr>
        <w:t xml:space="preserve"> for HEIs</w:t>
      </w:r>
      <w:r>
        <w:rPr>
          <w:rFonts w:eastAsia="Times New Roman" w:cs="Times New Roman"/>
          <w:lang w:eastAsia="en-GB"/>
        </w:rPr>
        <w:t xml:space="preserve"> to apply to the RoATP, template documents</w:t>
      </w:r>
      <w:r w:rsidR="00DF34E8">
        <w:rPr>
          <w:rFonts w:eastAsia="Times New Roman" w:cs="Times New Roman"/>
          <w:lang w:eastAsia="en-GB"/>
        </w:rPr>
        <w:t>, one to one advice and guidance and support for HEIs to work with Trailblazers focusing on key standards.</w:t>
      </w:r>
      <w:r w:rsidR="00D54158">
        <w:rPr>
          <w:rFonts w:eastAsia="Times New Roman" w:cs="Times New Roman"/>
          <w:lang w:eastAsia="en-GB"/>
        </w:rPr>
        <w:t xml:space="preserve"> We would commend the ESFA for </w:t>
      </w:r>
      <w:r w:rsidR="00775BC4">
        <w:rPr>
          <w:rFonts w:eastAsia="Times New Roman" w:cs="Times New Roman"/>
          <w:lang w:eastAsia="en-GB"/>
        </w:rPr>
        <w:t xml:space="preserve">working with </w:t>
      </w:r>
      <w:r w:rsidR="00D54158">
        <w:rPr>
          <w:rFonts w:eastAsia="Times New Roman" w:cs="Times New Roman"/>
          <w:lang w:eastAsia="en-GB"/>
        </w:rPr>
        <w:t>UVAC and others in supporting HEIs engage in the Apprenticeship system.  We also welcome the IfA’s increased dialogue and engagement with the higher education sector.</w:t>
      </w:r>
    </w:p>
    <w:p w14:paraId="36882C95" w14:textId="77777777" w:rsidR="00F31A86" w:rsidRDefault="00F31A86" w:rsidP="00F31A86">
      <w:pPr>
        <w:numPr>
          <w:ilvl w:val="0"/>
          <w:numId w:val="2"/>
        </w:numPr>
        <w:spacing w:before="100" w:beforeAutospacing="1" w:after="160" w:line="252" w:lineRule="auto"/>
        <w:rPr>
          <w:rFonts w:eastAsia="Times New Roman" w:cs="Times New Roman"/>
          <w:b/>
          <w:lang w:eastAsia="en-GB"/>
        </w:rPr>
      </w:pPr>
      <w:r w:rsidRPr="00F31A86">
        <w:rPr>
          <w:rFonts w:eastAsia="Times New Roman" w:cs="Times New Roman"/>
          <w:b/>
          <w:lang w:eastAsia="en-GB"/>
        </w:rPr>
        <w:t xml:space="preserve">Do you think that the vocational education system including apprenticeships is effectively supporting employers to develop the skills they need in their workforce? </w:t>
      </w:r>
    </w:p>
    <w:p w14:paraId="21231357" w14:textId="673EF2EC" w:rsidR="007022EC" w:rsidRDefault="00F31A86" w:rsidP="00F31A86">
      <w:pPr>
        <w:spacing w:before="100" w:beforeAutospacing="1" w:after="160" w:line="252" w:lineRule="auto"/>
        <w:ind w:left="720"/>
        <w:rPr>
          <w:rFonts w:eastAsia="Times New Roman" w:cs="Times New Roman"/>
          <w:lang w:eastAsia="en-GB"/>
        </w:rPr>
      </w:pPr>
      <w:r>
        <w:rPr>
          <w:rFonts w:eastAsia="Times New Roman" w:cs="Times New Roman"/>
          <w:lang w:eastAsia="en-GB"/>
        </w:rPr>
        <w:t xml:space="preserve">No – UVAC fully supports the Apprenticeship reforms and if implemented in full and appropriately they will make a substantial contribution to raising UK productivity and enhancing social mobility.  </w:t>
      </w:r>
      <w:r w:rsidR="008B6E80">
        <w:rPr>
          <w:rFonts w:eastAsia="Times New Roman" w:cs="Times New Roman"/>
          <w:lang w:eastAsia="en-GB"/>
        </w:rPr>
        <w:t>The problem is the ESFA managed skills system is not fi</w:t>
      </w:r>
      <w:r w:rsidR="00180FCC">
        <w:rPr>
          <w:rFonts w:eastAsia="Times New Roman" w:cs="Times New Roman"/>
          <w:lang w:eastAsia="en-GB"/>
        </w:rPr>
        <w:t>t for purpose and neither is the ESFA</w:t>
      </w:r>
      <w:r w:rsidR="008B6E80">
        <w:rPr>
          <w:rFonts w:eastAsia="Times New Roman" w:cs="Times New Roman"/>
          <w:lang w:eastAsia="en-GB"/>
        </w:rPr>
        <w:t xml:space="preserve"> historic training provider base.  ESFA is essentially a further education organisation with </w:t>
      </w:r>
      <w:r w:rsidR="007022EC">
        <w:rPr>
          <w:rFonts w:eastAsia="Times New Roman" w:cs="Times New Roman"/>
          <w:lang w:eastAsia="en-GB"/>
        </w:rPr>
        <w:t xml:space="preserve">insufficient </w:t>
      </w:r>
      <w:r w:rsidR="008B6E80">
        <w:rPr>
          <w:rFonts w:eastAsia="Times New Roman" w:cs="Times New Roman"/>
          <w:lang w:eastAsia="en-GB"/>
        </w:rPr>
        <w:t xml:space="preserve">understanding or expertise in higher level skills and higher education provision.  </w:t>
      </w:r>
      <w:r w:rsidR="00180FCC">
        <w:rPr>
          <w:rFonts w:eastAsia="Times New Roman" w:cs="Times New Roman"/>
          <w:lang w:eastAsia="en-GB"/>
        </w:rPr>
        <w:t>Too often the ESFA has prioritised the stability of its historic provider base over the need to engage and support new providers enter the Apprenticeship system and deliver the new Apprenticeship standards employers have developed and need delivering.</w:t>
      </w:r>
      <w:r w:rsidR="00DF34E8">
        <w:rPr>
          <w:rFonts w:eastAsia="Times New Roman" w:cs="Times New Roman"/>
          <w:lang w:eastAsia="en-GB"/>
        </w:rPr>
        <w:t xml:space="preserve">  The ESFA has continually focused on the use of FE systems rather than the develop</w:t>
      </w:r>
      <w:r w:rsidR="00854CA2">
        <w:rPr>
          <w:rFonts w:eastAsia="Times New Roman" w:cs="Times New Roman"/>
          <w:lang w:eastAsia="en-GB"/>
        </w:rPr>
        <w:t>ment of</w:t>
      </w:r>
      <w:r w:rsidR="00DF34E8">
        <w:rPr>
          <w:rFonts w:eastAsia="Times New Roman" w:cs="Times New Roman"/>
          <w:lang w:eastAsia="en-GB"/>
        </w:rPr>
        <w:t xml:space="preserve"> new systems and processes </w:t>
      </w:r>
      <w:r w:rsidR="00854CA2">
        <w:rPr>
          <w:rFonts w:eastAsia="Times New Roman" w:cs="Times New Roman"/>
          <w:lang w:eastAsia="en-GB"/>
        </w:rPr>
        <w:t>that support new providers enter</w:t>
      </w:r>
      <w:r w:rsidR="008C2B3F">
        <w:rPr>
          <w:rFonts w:eastAsia="Times New Roman" w:cs="Times New Roman"/>
          <w:lang w:eastAsia="en-GB"/>
        </w:rPr>
        <w:t>ing</w:t>
      </w:r>
      <w:r w:rsidR="00854CA2">
        <w:rPr>
          <w:rFonts w:eastAsia="Times New Roman" w:cs="Times New Roman"/>
          <w:lang w:eastAsia="en-GB"/>
        </w:rPr>
        <w:t xml:space="preserve"> the Apprenticeship market </w:t>
      </w:r>
      <w:r w:rsidR="008C2B3F">
        <w:rPr>
          <w:rFonts w:eastAsia="Times New Roman" w:cs="Times New Roman"/>
          <w:lang w:eastAsia="en-GB"/>
        </w:rPr>
        <w:t xml:space="preserve">to </w:t>
      </w:r>
      <w:r w:rsidR="00854CA2">
        <w:rPr>
          <w:rFonts w:eastAsia="Times New Roman" w:cs="Times New Roman"/>
          <w:lang w:eastAsia="en-GB"/>
        </w:rPr>
        <w:t>deliver the new Apprenticeships employers have developed and will demand in the future.</w:t>
      </w:r>
      <w:r w:rsidR="0098760B">
        <w:rPr>
          <w:rFonts w:eastAsia="Times New Roman" w:cs="Times New Roman"/>
          <w:lang w:eastAsia="en-GB"/>
        </w:rPr>
        <w:t xml:space="preserve"> </w:t>
      </w:r>
      <w:r w:rsidR="007022EC">
        <w:rPr>
          <w:rFonts w:eastAsia="Times New Roman" w:cs="Times New Roman"/>
          <w:lang w:eastAsia="en-GB"/>
        </w:rPr>
        <w:t xml:space="preserve"> Positively, we would commend the ESFA for working with UVAC </w:t>
      </w:r>
      <w:r w:rsidR="007022EC">
        <w:rPr>
          <w:rFonts w:eastAsia="Times New Roman" w:cs="Times New Roman"/>
          <w:lang w:eastAsia="en-GB"/>
        </w:rPr>
        <w:lastRenderedPageBreak/>
        <w:t>and others to support HEIs engage in the Apprenticeship, albeit with systems largely developed for FE providers.</w:t>
      </w:r>
      <w:r w:rsidR="00993B73">
        <w:rPr>
          <w:rFonts w:eastAsia="Times New Roman" w:cs="Times New Roman"/>
          <w:lang w:eastAsia="en-GB"/>
        </w:rPr>
        <w:t xml:space="preserve"> </w:t>
      </w:r>
      <w:r w:rsidR="00BF6D19">
        <w:rPr>
          <w:rFonts w:eastAsia="Times New Roman" w:cs="Times New Roman"/>
          <w:lang w:eastAsia="en-GB"/>
        </w:rPr>
        <w:t>Extensive f</w:t>
      </w:r>
      <w:r w:rsidR="00993B73">
        <w:rPr>
          <w:rFonts w:eastAsia="Times New Roman" w:cs="Times New Roman"/>
          <w:lang w:eastAsia="en-GB"/>
        </w:rPr>
        <w:t>urther work is</w:t>
      </w:r>
      <w:r w:rsidR="00BF6D19">
        <w:rPr>
          <w:rFonts w:eastAsia="Times New Roman" w:cs="Times New Roman"/>
          <w:lang w:eastAsia="en-GB"/>
        </w:rPr>
        <w:t>, however,</w:t>
      </w:r>
      <w:r w:rsidR="00993B73">
        <w:rPr>
          <w:rFonts w:eastAsia="Times New Roman" w:cs="Times New Roman"/>
          <w:lang w:eastAsia="en-GB"/>
        </w:rPr>
        <w:t xml:space="preserve"> needed in this area.</w:t>
      </w:r>
    </w:p>
    <w:p w14:paraId="59A9C7D2" w14:textId="402DD94B" w:rsidR="007022EC" w:rsidRDefault="00D060EA" w:rsidP="00F31A86">
      <w:pPr>
        <w:spacing w:before="100" w:beforeAutospacing="1" w:after="160" w:line="252" w:lineRule="auto"/>
        <w:ind w:left="720"/>
        <w:rPr>
          <w:rFonts w:eastAsia="Times New Roman" w:cs="Times New Roman"/>
          <w:lang w:eastAsia="en-GB"/>
        </w:rPr>
      </w:pPr>
      <w:r>
        <w:rPr>
          <w:rFonts w:eastAsia="Times New Roman" w:cs="Times New Roman"/>
          <w:lang w:eastAsia="en-GB"/>
        </w:rPr>
        <w:t>The IfA has</w:t>
      </w:r>
      <w:r w:rsidR="007022EC">
        <w:rPr>
          <w:rFonts w:eastAsia="Times New Roman" w:cs="Times New Roman"/>
          <w:lang w:eastAsia="en-GB"/>
        </w:rPr>
        <w:t>,</w:t>
      </w:r>
      <w:r>
        <w:rPr>
          <w:rFonts w:eastAsia="Times New Roman" w:cs="Times New Roman"/>
          <w:lang w:eastAsia="en-GB"/>
        </w:rPr>
        <w:t xml:space="preserve"> not developed a sufficient understanding of the higher education sector and the contribution higher education makes to the skills agenda. </w:t>
      </w:r>
      <w:r w:rsidR="00D54158">
        <w:rPr>
          <w:rFonts w:eastAsia="Times New Roman" w:cs="Times New Roman"/>
          <w:lang w:eastAsia="en-GB"/>
        </w:rPr>
        <w:t>The IfA needs to recruit staff who understand approaches to HE costings and approaches to the use of HE qualifications to accredit occupational competence.</w:t>
      </w:r>
    </w:p>
    <w:p w14:paraId="6163AD9C" w14:textId="33374423" w:rsidR="00180FCC" w:rsidRDefault="0098760B" w:rsidP="00F31A86">
      <w:pPr>
        <w:spacing w:before="100" w:beforeAutospacing="1" w:after="160" w:line="252" w:lineRule="auto"/>
        <w:ind w:left="720"/>
        <w:rPr>
          <w:rFonts w:eastAsia="Times New Roman" w:cs="Times New Roman"/>
          <w:lang w:eastAsia="en-GB"/>
        </w:rPr>
      </w:pPr>
      <w:r>
        <w:rPr>
          <w:rFonts w:eastAsia="Times New Roman" w:cs="Times New Roman"/>
          <w:lang w:eastAsia="en-GB"/>
        </w:rPr>
        <w:t>The skills system s</w:t>
      </w:r>
      <w:r w:rsidR="009C3BA6">
        <w:rPr>
          <w:rFonts w:eastAsia="Times New Roman" w:cs="Times New Roman"/>
          <w:lang w:eastAsia="en-GB"/>
        </w:rPr>
        <w:t>hould not be based around the further education</w:t>
      </w:r>
      <w:r>
        <w:rPr>
          <w:rFonts w:eastAsia="Times New Roman" w:cs="Times New Roman"/>
          <w:lang w:eastAsia="en-GB"/>
        </w:rPr>
        <w:t xml:space="preserve"> focused ESFA, but must in future engage and use the expertise and systems of the Office for Students.</w:t>
      </w:r>
      <w:r w:rsidR="00775BC4">
        <w:rPr>
          <w:rFonts w:eastAsia="Times New Roman" w:cs="Times New Roman"/>
          <w:lang w:eastAsia="en-GB"/>
        </w:rPr>
        <w:t xml:space="preserve"> A fundamental </w:t>
      </w:r>
      <w:r w:rsidR="00740247">
        <w:rPr>
          <w:rFonts w:eastAsia="Times New Roman" w:cs="Times New Roman"/>
          <w:lang w:eastAsia="en-GB"/>
        </w:rPr>
        <w:t xml:space="preserve">historic </w:t>
      </w:r>
      <w:r w:rsidR="00775BC4">
        <w:rPr>
          <w:rFonts w:eastAsia="Times New Roman" w:cs="Times New Roman"/>
          <w:lang w:eastAsia="en-GB"/>
        </w:rPr>
        <w:t>failure of the English skills and apprenticeship s</w:t>
      </w:r>
      <w:r w:rsidR="00F137BF">
        <w:rPr>
          <w:rFonts w:eastAsia="Times New Roman" w:cs="Times New Roman"/>
          <w:lang w:eastAsia="en-GB"/>
        </w:rPr>
        <w:t>ystem has been its focus</w:t>
      </w:r>
      <w:r w:rsidR="00BF6D19">
        <w:rPr>
          <w:rFonts w:eastAsia="Times New Roman" w:cs="Times New Roman"/>
          <w:lang w:eastAsia="en-GB"/>
        </w:rPr>
        <w:t xml:space="preserve"> </w:t>
      </w:r>
      <w:r w:rsidR="00F137BF">
        <w:rPr>
          <w:rFonts w:eastAsia="Times New Roman" w:cs="Times New Roman"/>
          <w:lang w:eastAsia="en-GB"/>
        </w:rPr>
        <w:t xml:space="preserve">on level 2 and </w:t>
      </w:r>
      <w:r w:rsidR="00993B73">
        <w:rPr>
          <w:rFonts w:eastAsia="Times New Roman" w:cs="Times New Roman"/>
          <w:lang w:eastAsia="en-GB"/>
        </w:rPr>
        <w:t xml:space="preserve">concomitant </w:t>
      </w:r>
      <w:r w:rsidR="00F137BF">
        <w:rPr>
          <w:rFonts w:eastAsia="Times New Roman" w:cs="Times New Roman"/>
          <w:lang w:eastAsia="en-GB"/>
        </w:rPr>
        <w:t>failure to deliver provision needed by the UK economy at level</w:t>
      </w:r>
      <w:r w:rsidR="002570D6">
        <w:rPr>
          <w:rFonts w:eastAsia="Times New Roman" w:cs="Times New Roman"/>
          <w:lang w:eastAsia="en-GB"/>
        </w:rPr>
        <w:t>s</w:t>
      </w:r>
      <w:r w:rsidR="00F137BF">
        <w:rPr>
          <w:rFonts w:eastAsia="Times New Roman" w:cs="Times New Roman"/>
          <w:lang w:eastAsia="en-GB"/>
        </w:rPr>
        <w:t xml:space="preserve"> 3, 4 and 5 and levels 6 and 7.</w:t>
      </w:r>
    </w:p>
    <w:p w14:paraId="48083035" w14:textId="7E989B88" w:rsidR="00740247" w:rsidRDefault="008B6E80" w:rsidP="00F31A86">
      <w:pPr>
        <w:spacing w:before="100" w:beforeAutospacing="1" w:after="160" w:line="252" w:lineRule="auto"/>
        <w:ind w:left="720"/>
        <w:rPr>
          <w:rFonts w:eastAsia="Times New Roman" w:cs="Times New Roman"/>
          <w:lang w:eastAsia="en-GB"/>
        </w:rPr>
      </w:pPr>
      <w:r>
        <w:rPr>
          <w:rFonts w:eastAsia="Times New Roman" w:cs="Times New Roman"/>
          <w:lang w:eastAsia="en-GB"/>
        </w:rPr>
        <w:t>Through the Apprenticeship reforms employers have developed and are demanding Apprenticeships in new occupational areas, registered nursing and nursing associate</w:t>
      </w:r>
      <w:r w:rsidR="00993B73" w:rsidRPr="00993B73">
        <w:rPr>
          <w:rFonts w:eastAsia="Times New Roman" w:cs="Times New Roman"/>
          <w:lang w:eastAsia="en-GB"/>
        </w:rPr>
        <w:t xml:space="preserve"> </w:t>
      </w:r>
      <w:r w:rsidR="00993B73">
        <w:rPr>
          <w:rFonts w:eastAsia="Times New Roman" w:cs="Times New Roman"/>
          <w:lang w:eastAsia="en-GB"/>
        </w:rPr>
        <w:t>in the NHS</w:t>
      </w:r>
      <w:r>
        <w:rPr>
          <w:rFonts w:eastAsia="Times New Roman" w:cs="Times New Roman"/>
          <w:lang w:eastAsia="en-GB"/>
        </w:rPr>
        <w:t>,</w:t>
      </w:r>
      <w:r w:rsidR="00BF6D19">
        <w:rPr>
          <w:rFonts w:eastAsia="Times New Roman" w:cs="Times New Roman"/>
          <w:lang w:eastAsia="en-GB"/>
        </w:rPr>
        <w:t xml:space="preserve"> </w:t>
      </w:r>
      <w:r>
        <w:rPr>
          <w:rFonts w:eastAsia="Times New Roman" w:cs="Times New Roman"/>
          <w:lang w:eastAsia="en-GB"/>
        </w:rPr>
        <w:t>police constables</w:t>
      </w:r>
      <w:r w:rsidR="00993B73" w:rsidRPr="00993B73">
        <w:rPr>
          <w:rFonts w:eastAsia="Times New Roman" w:cs="Times New Roman"/>
          <w:lang w:eastAsia="en-GB"/>
        </w:rPr>
        <w:t xml:space="preserve"> </w:t>
      </w:r>
      <w:r w:rsidR="00993B73">
        <w:rPr>
          <w:rFonts w:eastAsia="Times New Roman" w:cs="Times New Roman"/>
          <w:lang w:eastAsia="en-GB"/>
        </w:rPr>
        <w:t>in police forces,</w:t>
      </w:r>
      <w:r>
        <w:rPr>
          <w:rFonts w:eastAsia="Times New Roman" w:cs="Times New Roman"/>
          <w:lang w:eastAsia="en-GB"/>
        </w:rPr>
        <w:t xml:space="preserve"> and in the private sector  high level apprenticeships in digital, engineering and construction. This change call</w:t>
      </w:r>
      <w:r w:rsidR="0098760B">
        <w:rPr>
          <w:rFonts w:eastAsia="Times New Roman" w:cs="Times New Roman"/>
          <w:lang w:eastAsia="en-GB"/>
        </w:rPr>
        <w:t>ed</w:t>
      </w:r>
      <w:r>
        <w:rPr>
          <w:rFonts w:eastAsia="Times New Roman" w:cs="Times New Roman"/>
          <w:lang w:eastAsia="en-GB"/>
        </w:rPr>
        <w:t xml:space="preserve"> for new training providers and in many cases the engagement of universities</w:t>
      </w:r>
      <w:r w:rsidR="00D54158">
        <w:rPr>
          <w:rFonts w:eastAsia="Times New Roman" w:cs="Times New Roman"/>
          <w:lang w:eastAsia="en-GB"/>
        </w:rPr>
        <w:t xml:space="preserve"> often working with partner colleges</w:t>
      </w:r>
      <w:r>
        <w:rPr>
          <w:rFonts w:eastAsia="Times New Roman" w:cs="Times New Roman"/>
          <w:lang w:eastAsia="en-GB"/>
        </w:rPr>
        <w:t xml:space="preserve"> to deliver provision.</w:t>
      </w:r>
    </w:p>
    <w:p w14:paraId="73A901DA" w14:textId="77777777" w:rsidR="00B447CD" w:rsidRDefault="00F31A86" w:rsidP="00F31A86">
      <w:pPr>
        <w:numPr>
          <w:ilvl w:val="0"/>
          <w:numId w:val="2"/>
        </w:numPr>
        <w:spacing w:before="100" w:beforeAutospacing="1" w:after="160" w:line="252" w:lineRule="auto"/>
        <w:rPr>
          <w:rFonts w:eastAsia="Times New Roman" w:cs="Times New Roman"/>
          <w:b/>
          <w:lang w:eastAsia="en-GB"/>
        </w:rPr>
      </w:pPr>
      <w:r w:rsidRPr="00F31A86">
        <w:rPr>
          <w:rFonts w:eastAsia="Times New Roman" w:cs="Times New Roman"/>
          <w:b/>
          <w:lang w:eastAsia="en-GB"/>
        </w:rPr>
        <w:t>Is your organisation seeing a reduction in apprenticeship starts?  If so, what apprenticeships are most affected, and what do you think are the main reasons for the reduction?</w:t>
      </w:r>
    </w:p>
    <w:p w14:paraId="35B8F2D2" w14:textId="1CAF8198" w:rsidR="00DE4596" w:rsidRPr="005769D9" w:rsidRDefault="00D54158" w:rsidP="00B447CD">
      <w:pPr>
        <w:spacing w:before="100" w:beforeAutospacing="1" w:after="160" w:line="252" w:lineRule="auto"/>
        <w:ind w:left="720"/>
        <w:rPr>
          <w:rFonts w:eastAsia="Times New Roman" w:cs="Times New Roman"/>
          <w:lang w:eastAsia="en-GB"/>
        </w:rPr>
      </w:pPr>
      <w:r>
        <w:rPr>
          <w:rFonts w:eastAsia="Times New Roman" w:cs="Times New Roman"/>
          <w:lang w:eastAsia="en-GB"/>
        </w:rPr>
        <w:t>The higher education</w:t>
      </w:r>
      <w:r w:rsidR="00B447CD">
        <w:rPr>
          <w:rFonts w:eastAsia="Times New Roman" w:cs="Times New Roman"/>
          <w:lang w:eastAsia="en-GB"/>
        </w:rPr>
        <w:t xml:space="preserve"> sector has not seen a reduction in apprenticeship starts.  We are aware that there have been substantial falls in Apprenticeship numbers at lower levels.  </w:t>
      </w:r>
      <w:r w:rsidR="007E6738">
        <w:rPr>
          <w:rFonts w:eastAsia="Times New Roman" w:cs="Times New Roman"/>
          <w:b/>
          <w:lang w:eastAsia="en-GB"/>
        </w:rPr>
        <w:t xml:space="preserve">A </w:t>
      </w:r>
      <w:r w:rsidR="00DE4596" w:rsidRPr="00DE4596">
        <w:rPr>
          <w:rFonts w:eastAsia="Times New Roman" w:cs="Times New Roman"/>
          <w:b/>
          <w:lang w:eastAsia="en-GB"/>
        </w:rPr>
        <w:t>key reason for the fall in Apprentices</w:t>
      </w:r>
      <w:r>
        <w:rPr>
          <w:rFonts w:eastAsia="Times New Roman" w:cs="Times New Roman"/>
          <w:b/>
          <w:lang w:eastAsia="en-GB"/>
        </w:rPr>
        <w:t xml:space="preserve">hip provision at lower levels </w:t>
      </w:r>
      <w:r w:rsidR="00BF6D19">
        <w:rPr>
          <w:rFonts w:eastAsia="Times New Roman" w:cs="Times New Roman"/>
          <w:b/>
          <w:lang w:eastAsia="en-GB"/>
        </w:rPr>
        <w:t xml:space="preserve">may well be because </w:t>
      </w:r>
      <w:r w:rsidR="00DE4596" w:rsidRPr="00DE4596">
        <w:rPr>
          <w:rFonts w:eastAsia="Times New Roman" w:cs="Times New Roman"/>
          <w:b/>
          <w:lang w:eastAsia="en-GB"/>
        </w:rPr>
        <w:t>employers do not value and do not want to purchase such provision because it is not needed by their business</w:t>
      </w:r>
      <w:r w:rsidR="00FF60D6">
        <w:rPr>
          <w:rFonts w:eastAsia="Times New Roman" w:cs="Times New Roman"/>
          <w:b/>
          <w:lang w:eastAsia="en-GB"/>
        </w:rPr>
        <w:t>es</w:t>
      </w:r>
      <w:r w:rsidR="00DE4596" w:rsidRPr="00DE4596">
        <w:rPr>
          <w:rFonts w:eastAsia="Times New Roman" w:cs="Times New Roman"/>
          <w:b/>
          <w:lang w:eastAsia="en-GB"/>
        </w:rPr>
        <w:t>.</w:t>
      </w:r>
      <w:r w:rsidR="005769D9">
        <w:rPr>
          <w:rFonts w:eastAsia="Times New Roman" w:cs="Times New Roman"/>
          <w:b/>
          <w:lang w:eastAsia="en-GB"/>
        </w:rPr>
        <w:t xml:space="preserve"> </w:t>
      </w:r>
      <w:r w:rsidR="00BF6D19" w:rsidRPr="00ED644F">
        <w:rPr>
          <w:rFonts w:eastAsia="Times New Roman" w:cs="Times New Roman"/>
          <w:lang w:eastAsia="en-GB"/>
        </w:rPr>
        <w:t xml:space="preserve">Indeed, many providers argue that Apprenticeship </w:t>
      </w:r>
      <w:r w:rsidR="00ED644F" w:rsidRPr="00ED644F">
        <w:rPr>
          <w:rFonts w:eastAsia="Times New Roman" w:cs="Times New Roman"/>
          <w:lang w:eastAsia="en-GB"/>
        </w:rPr>
        <w:t>take-up for many types of provision at level 2 has declined because employers are not prepared to make the 10% co-investment required by the ESFA funding rules.</w:t>
      </w:r>
      <w:r w:rsidR="00ED644F" w:rsidRPr="00ED644F">
        <w:rPr>
          <w:rFonts w:ascii="Calibri" w:hAnsi="Calibri"/>
        </w:rPr>
        <w:t xml:space="preserve"> </w:t>
      </w:r>
      <w:r w:rsidR="00ED644F">
        <w:rPr>
          <w:rFonts w:ascii="Calibri" w:hAnsi="Calibri"/>
        </w:rPr>
        <w:t>We would suggest that</w:t>
      </w:r>
      <w:r w:rsidR="00ED644F" w:rsidRPr="00C71BC3">
        <w:rPr>
          <w:rFonts w:ascii="Calibri" w:hAnsi="Calibri"/>
        </w:rPr>
        <w:t>, if an emp</w:t>
      </w:r>
      <w:r w:rsidR="00ED644F">
        <w:rPr>
          <w:rFonts w:ascii="Calibri" w:hAnsi="Calibri"/>
        </w:rPr>
        <w:t>loyer is not</w:t>
      </w:r>
      <w:r w:rsidR="00ED644F" w:rsidRPr="00C71BC3">
        <w:rPr>
          <w:rFonts w:ascii="Calibri" w:hAnsi="Calibri"/>
        </w:rPr>
        <w:t xml:space="preserve"> prepared to invest/contribute just 10% of the cost of the Apprenticeship</w:t>
      </w:r>
      <w:r w:rsidR="00ED644F">
        <w:rPr>
          <w:rFonts w:ascii="Calibri" w:hAnsi="Calibri"/>
        </w:rPr>
        <w:t xml:space="preserve"> (and accept a 90% subsidy),</w:t>
      </w:r>
      <w:r w:rsidR="00ED644F" w:rsidRPr="00C71BC3">
        <w:rPr>
          <w:rFonts w:ascii="Calibri" w:hAnsi="Calibri"/>
        </w:rPr>
        <w:t xml:space="preserve"> the Apprenticeship is not exactly valued by the employer.</w:t>
      </w:r>
      <w:r w:rsidR="00ED644F">
        <w:rPr>
          <w:rFonts w:eastAsia="Times New Roman" w:cs="Times New Roman"/>
          <w:b/>
          <w:lang w:eastAsia="en-GB"/>
        </w:rPr>
        <w:t xml:space="preserve"> </w:t>
      </w:r>
      <w:r w:rsidR="007E6738">
        <w:rPr>
          <w:rFonts w:eastAsia="Times New Roman" w:cs="Times New Roman"/>
          <w:lang w:eastAsia="en-GB"/>
        </w:rPr>
        <w:t xml:space="preserve">The NAO needs to fully understand where Apprenticeship starts have declined (by </w:t>
      </w:r>
      <w:r w:rsidR="00DE2594">
        <w:rPr>
          <w:rFonts w:eastAsia="Times New Roman" w:cs="Times New Roman"/>
          <w:lang w:eastAsia="en-GB"/>
        </w:rPr>
        <w:t>framework,</w:t>
      </w:r>
      <w:r w:rsidR="007E6738">
        <w:rPr>
          <w:rFonts w:eastAsia="Times New Roman" w:cs="Times New Roman"/>
          <w:lang w:eastAsia="en-GB"/>
        </w:rPr>
        <w:t xml:space="preserve"> occupation and level) </w:t>
      </w:r>
      <w:r>
        <w:rPr>
          <w:rFonts w:eastAsia="Times New Roman" w:cs="Times New Roman"/>
          <w:lang w:eastAsia="en-GB"/>
        </w:rPr>
        <w:t xml:space="preserve">and </w:t>
      </w:r>
      <w:r w:rsidR="00D060EA">
        <w:rPr>
          <w:rFonts w:eastAsia="Times New Roman" w:cs="Times New Roman"/>
          <w:lang w:eastAsia="en-GB"/>
        </w:rPr>
        <w:t xml:space="preserve">whether </w:t>
      </w:r>
      <w:r>
        <w:rPr>
          <w:rFonts w:eastAsia="Times New Roman" w:cs="Times New Roman"/>
          <w:lang w:eastAsia="en-GB"/>
        </w:rPr>
        <w:t xml:space="preserve">the </w:t>
      </w:r>
      <w:r w:rsidR="00D060EA">
        <w:rPr>
          <w:rFonts w:eastAsia="Times New Roman" w:cs="Times New Roman"/>
          <w:lang w:eastAsia="en-GB"/>
        </w:rPr>
        <w:t xml:space="preserve">types of </w:t>
      </w:r>
      <w:r w:rsidR="006A7B38">
        <w:rPr>
          <w:rFonts w:eastAsia="Times New Roman" w:cs="Times New Roman"/>
          <w:lang w:eastAsia="en-GB"/>
        </w:rPr>
        <w:t>provision</w:t>
      </w:r>
      <w:r w:rsidR="00D060EA">
        <w:rPr>
          <w:rFonts w:eastAsia="Times New Roman" w:cs="Times New Roman"/>
          <w:lang w:eastAsia="en-GB"/>
        </w:rPr>
        <w:t xml:space="preserve"> that have declined are needed by the UK economy.</w:t>
      </w:r>
      <w:r w:rsidR="006A7B38">
        <w:rPr>
          <w:rFonts w:eastAsia="Times New Roman" w:cs="Times New Roman"/>
          <w:lang w:eastAsia="en-GB"/>
        </w:rPr>
        <w:t xml:space="preserve"> </w:t>
      </w:r>
      <w:r w:rsidR="00D060EA">
        <w:rPr>
          <w:rFonts w:eastAsia="Times New Roman" w:cs="Times New Roman"/>
          <w:lang w:eastAsia="en-GB"/>
        </w:rPr>
        <w:t xml:space="preserve"> </w:t>
      </w:r>
      <w:r w:rsidR="00854CA2">
        <w:rPr>
          <w:rFonts w:eastAsia="Times New Roman" w:cs="Times New Roman"/>
          <w:lang w:eastAsia="en-GB"/>
        </w:rPr>
        <w:t>All apprenticeships are not of the same value and measuring success or failure on the</w:t>
      </w:r>
      <w:r w:rsidR="00FF60D6">
        <w:rPr>
          <w:rFonts w:eastAsia="Times New Roman" w:cs="Times New Roman"/>
          <w:lang w:eastAsia="en-GB"/>
        </w:rPr>
        <w:t xml:space="preserve"> basis of the</w:t>
      </w:r>
      <w:r w:rsidR="00854CA2">
        <w:rPr>
          <w:rFonts w:eastAsia="Times New Roman" w:cs="Times New Roman"/>
          <w:lang w:eastAsia="en-GB"/>
        </w:rPr>
        <w:t xml:space="preserve"> total number of</w:t>
      </w:r>
      <w:r w:rsidR="00FF60D6">
        <w:rPr>
          <w:rFonts w:eastAsia="Times New Roman" w:cs="Times New Roman"/>
          <w:lang w:eastAsia="en-GB"/>
        </w:rPr>
        <w:t xml:space="preserve"> apprenticeship</w:t>
      </w:r>
      <w:r w:rsidR="00854CA2">
        <w:rPr>
          <w:rFonts w:eastAsia="Times New Roman" w:cs="Times New Roman"/>
          <w:lang w:eastAsia="en-GB"/>
        </w:rPr>
        <w:t xml:space="preserve"> starts is </w:t>
      </w:r>
      <w:r w:rsidR="007E5953">
        <w:rPr>
          <w:rFonts w:eastAsia="Times New Roman" w:cs="Times New Roman"/>
          <w:lang w:eastAsia="en-GB"/>
        </w:rPr>
        <w:t>meaningless</w:t>
      </w:r>
      <w:r w:rsidR="00854CA2">
        <w:rPr>
          <w:rFonts w:eastAsia="Times New Roman" w:cs="Times New Roman"/>
          <w:lang w:eastAsia="en-GB"/>
        </w:rPr>
        <w:t xml:space="preserve">.  </w:t>
      </w:r>
      <w:r w:rsidR="007E5953">
        <w:rPr>
          <w:rFonts w:eastAsia="Times New Roman" w:cs="Times New Roman"/>
          <w:lang w:eastAsia="en-GB"/>
        </w:rPr>
        <w:t>True measures of success would include successful completion rates, long term follow up of apprentices to measure career progression and the number of employers who engage with apprenticeships for skills development of their staff year on year</w:t>
      </w:r>
      <w:r w:rsidR="00ED644F">
        <w:rPr>
          <w:rFonts w:eastAsia="Times New Roman" w:cs="Times New Roman"/>
          <w:lang w:eastAsia="en-GB"/>
        </w:rPr>
        <w:t xml:space="preserve"> and above all the impact of Apprenticeship on productivity and social mobility</w:t>
      </w:r>
      <w:r w:rsidR="007E5953">
        <w:rPr>
          <w:rFonts w:eastAsia="Times New Roman" w:cs="Times New Roman"/>
          <w:lang w:eastAsia="en-GB"/>
        </w:rPr>
        <w:t xml:space="preserve">.  </w:t>
      </w:r>
    </w:p>
    <w:p w14:paraId="1348280D" w14:textId="140B74B2" w:rsidR="007E6738" w:rsidRDefault="00B447CD" w:rsidP="00B447CD">
      <w:pPr>
        <w:spacing w:before="100" w:beforeAutospacing="1" w:after="160" w:line="252" w:lineRule="auto"/>
        <w:ind w:left="720"/>
        <w:rPr>
          <w:rFonts w:eastAsia="Times New Roman" w:cs="Times New Roman"/>
          <w:lang w:eastAsia="en-GB"/>
        </w:rPr>
      </w:pPr>
      <w:r>
        <w:rPr>
          <w:rFonts w:eastAsia="Times New Roman" w:cs="Times New Roman"/>
          <w:lang w:eastAsia="en-GB"/>
        </w:rPr>
        <w:t>Many Independent Training Providers have argued that the fall in starts at level 2 among non-levy payers has resulted from the requirement for employers to pay the 10% co-</w:t>
      </w:r>
      <w:r>
        <w:rPr>
          <w:rFonts w:eastAsia="Times New Roman" w:cs="Times New Roman"/>
          <w:lang w:eastAsia="en-GB"/>
        </w:rPr>
        <w:lastRenderedPageBreak/>
        <w:t>investment</w:t>
      </w:r>
      <w:r w:rsidR="00C82B33">
        <w:rPr>
          <w:rFonts w:eastAsia="Times New Roman" w:cs="Times New Roman"/>
          <w:lang w:eastAsia="en-GB"/>
        </w:rPr>
        <w:t xml:space="preserve"> requirement</w:t>
      </w:r>
      <w:r>
        <w:rPr>
          <w:rFonts w:eastAsia="Times New Roman" w:cs="Times New Roman"/>
          <w:lang w:eastAsia="en-GB"/>
        </w:rPr>
        <w:t>.</w:t>
      </w:r>
      <w:r w:rsidR="00D54158">
        <w:rPr>
          <w:rFonts w:eastAsia="Times New Roman" w:cs="Times New Roman"/>
          <w:lang w:eastAsia="en-GB"/>
        </w:rPr>
        <w:t xml:space="preserve">  </w:t>
      </w:r>
      <w:r w:rsidR="00DE4596">
        <w:rPr>
          <w:rFonts w:eastAsia="Times New Roman" w:cs="Times New Roman"/>
          <w:lang w:eastAsia="en-GB"/>
        </w:rPr>
        <w:t>UVAC has raised with ESFA, DfE and Ministers examples of where HEIs that have no contract with the ESFA are having to turn away non-levy paying employers that wish to use their Apprenticeship provision.</w:t>
      </w:r>
      <w:r w:rsidR="00C82B33">
        <w:rPr>
          <w:rFonts w:eastAsia="Times New Roman" w:cs="Times New Roman"/>
          <w:lang w:eastAsia="en-GB"/>
        </w:rPr>
        <w:t xml:space="preserve">  </w:t>
      </w:r>
      <w:r w:rsidR="007E6738">
        <w:rPr>
          <w:rFonts w:eastAsia="Times New Roman" w:cs="Times New Roman"/>
          <w:lang w:eastAsia="en-GB"/>
        </w:rPr>
        <w:t xml:space="preserve">Part of the problem is the ESFA has not kept up with the change in the type of Apprenticeships employers want to use </w:t>
      </w:r>
      <w:r w:rsidR="007E5953">
        <w:rPr>
          <w:rFonts w:eastAsia="Times New Roman" w:cs="Times New Roman"/>
          <w:lang w:eastAsia="en-GB"/>
        </w:rPr>
        <w:t xml:space="preserve">or </w:t>
      </w:r>
      <w:r w:rsidR="007E6738">
        <w:rPr>
          <w:rFonts w:eastAsia="Times New Roman" w:cs="Times New Roman"/>
          <w:lang w:eastAsia="en-GB"/>
        </w:rPr>
        <w:t>the need to provide funding to new providers to deliver the new Apprenticeship provision employers are demanding.</w:t>
      </w:r>
      <w:r w:rsidR="00F137BF">
        <w:rPr>
          <w:rFonts w:eastAsia="Times New Roman" w:cs="Times New Roman"/>
          <w:lang w:eastAsia="en-GB"/>
        </w:rPr>
        <w:t xml:space="preserve"> We would</w:t>
      </w:r>
      <w:r w:rsidR="00FF60D6">
        <w:rPr>
          <w:rFonts w:eastAsia="Times New Roman" w:cs="Times New Roman"/>
          <w:lang w:eastAsia="en-GB"/>
        </w:rPr>
        <w:t>, for example,</w:t>
      </w:r>
      <w:r w:rsidR="00F137BF">
        <w:rPr>
          <w:rFonts w:eastAsia="Times New Roman" w:cs="Times New Roman"/>
          <w:lang w:eastAsia="en-GB"/>
        </w:rPr>
        <w:t xml:space="preserve"> question why the ESFA has allocated funding for non-levy paying employers to training providers who claim employers are not willing to make the 10% co-investment (which was a very clear requirement when the procurement was conducted), but not to other providers delivering new provision </w:t>
      </w:r>
      <w:r w:rsidR="009C3BA6">
        <w:rPr>
          <w:rFonts w:eastAsia="Times New Roman" w:cs="Times New Roman"/>
          <w:lang w:eastAsia="en-GB"/>
        </w:rPr>
        <w:t xml:space="preserve">that </w:t>
      </w:r>
      <w:r w:rsidR="00F137BF">
        <w:rPr>
          <w:rFonts w:eastAsia="Times New Roman" w:cs="Times New Roman"/>
          <w:lang w:eastAsia="en-GB"/>
        </w:rPr>
        <w:t>are now turning employers away who would willingly pay the 10% co-investment.</w:t>
      </w:r>
    </w:p>
    <w:p w14:paraId="52353252" w14:textId="0EBAE552" w:rsidR="006A7B38" w:rsidRDefault="007E6738" w:rsidP="00B447CD">
      <w:pPr>
        <w:spacing w:before="100" w:beforeAutospacing="1" w:after="160" w:line="252" w:lineRule="auto"/>
        <w:ind w:left="720"/>
        <w:rPr>
          <w:rFonts w:eastAsia="Times New Roman" w:cs="Times New Roman"/>
          <w:lang w:eastAsia="en-GB"/>
        </w:rPr>
      </w:pPr>
      <w:r w:rsidRPr="006A7B38">
        <w:rPr>
          <w:rFonts w:eastAsia="Times New Roman" w:cs="Times New Roman"/>
          <w:b/>
          <w:lang w:eastAsia="en-GB"/>
        </w:rPr>
        <w:t xml:space="preserve">The second </w:t>
      </w:r>
      <w:r w:rsidR="00EB33F2" w:rsidRPr="006A7B38">
        <w:rPr>
          <w:rFonts w:eastAsia="Times New Roman" w:cs="Times New Roman"/>
          <w:b/>
          <w:lang w:eastAsia="en-GB"/>
        </w:rPr>
        <w:t>key reason for the fall in Apprenticeship starts is the delay in the development and approval of Apprenticeship standards and assessment plans.</w:t>
      </w:r>
      <w:r w:rsidR="00EB33F2">
        <w:rPr>
          <w:rFonts w:eastAsia="Times New Roman" w:cs="Times New Roman"/>
          <w:lang w:eastAsia="en-GB"/>
        </w:rPr>
        <w:t xml:space="preserve">  From UVAC’s experience</w:t>
      </w:r>
      <w:r w:rsidR="006A7B38">
        <w:rPr>
          <w:rFonts w:eastAsia="Times New Roman" w:cs="Times New Roman"/>
          <w:lang w:eastAsia="en-GB"/>
        </w:rPr>
        <w:t xml:space="preserve"> of supporting a range of Trailblazers t</w:t>
      </w:r>
      <w:r w:rsidR="009C3BA6">
        <w:rPr>
          <w:rFonts w:eastAsia="Times New Roman" w:cs="Times New Roman"/>
          <w:lang w:eastAsia="en-GB"/>
        </w:rPr>
        <w:t>he IfA</w:t>
      </w:r>
      <w:r w:rsidR="00EB33F2">
        <w:rPr>
          <w:rFonts w:eastAsia="Times New Roman" w:cs="Times New Roman"/>
          <w:lang w:eastAsia="en-GB"/>
        </w:rPr>
        <w:t xml:space="preserve"> system for managing the Trailblazer process is not fit for purpose</w:t>
      </w:r>
      <w:r w:rsidR="004D55CE">
        <w:rPr>
          <w:rFonts w:eastAsia="Times New Roman" w:cs="Times New Roman"/>
          <w:lang w:eastAsia="en-GB"/>
        </w:rPr>
        <w:t xml:space="preserve">. </w:t>
      </w:r>
      <w:r w:rsidR="00EB33F2">
        <w:rPr>
          <w:rFonts w:eastAsia="Times New Roman" w:cs="Times New Roman"/>
          <w:lang w:eastAsia="en-GB"/>
        </w:rPr>
        <w:t xml:space="preserve"> </w:t>
      </w:r>
      <w:r w:rsidR="006A7B38">
        <w:rPr>
          <w:rFonts w:eastAsia="Times New Roman" w:cs="Times New Roman"/>
          <w:lang w:eastAsia="en-GB"/>
        </w:rPr>
        <w:t>UVAC are aware of Trailblazers focused on occupations of fundamental</w:t>
      </w:r>
      <w:r w:rsidR="009C3BA6">
        <w:rPr>
          <w:rFonts w:eastAsia="Times New Roman" w:cs="Times New Roman"/>
          <w:lang w:eastAsia="en-GB"/>
        </w:rPr>
        <w:t xml:space="preserve"> importance</w:t>
      </w:r>
      <w:r w:rsidR="006A7B38">
        <w:rPr>
          <w:rFonts w:eastAsia="Times New Roman" w:cs="Times New Roman"/>
          <w:lang w:eastAsia="en-GB"/>
        </w:rPr>
        <w:t xml:space="preserve"> to the UK economy that have been struggling to secure approval</w:t>
      </w:r>
      <w:r w:rsidR="00D060EA">
        <w:rPr>
          <w:rFonts w:eastAsia="Times New Roman" w:cs="Times New Roman"/>
          <w:lang w:eastAsia="en-GB"/>
        </w:rPr>
        <w:t xml:space="preserve"> for standards and assessment plans</w:t>
      </w:r>
      <w:r w:rsidR="006A7B38">
        <w:rPr>
          <w:rFonts w:eastAsia="Times New Roman" w:cs="Times New Roman"/>
          <w:lang w:eastAsia="en-GB"/>
        </w:rPr>
        <w:t xml:space="preserve"> from BIS/DfE/IfA for years</w:t>
      </w:r>
      <w:r w:rsidR="00ED644F">
        <w:rPr>
          <w:rFonts w:eastAsia="Times New Roman" w:cs="Times New Roman"/>
          <w:lang w:eastAsia="en-GB"/>
        </w:rPr>
        <w:t xml:space="preserve"> – technical and professional apprenticeships in the construction industry being a good example</w:t>
      </w:r>
      <w:r w:rsidR="006A7B38">
        <w:rPr>
          <w:rFonts w:eastAsia="Times New Roman" w:cs="Times New Roman"/>
          <w:lang w:eastAsia="en-GB"/>
        </w:rPr>
        <w:t>. This is particularly the case where Trailblazers are developing Apprenticeships in occupations where a PSRB</w:t>
      </w:r>
      <w:r w:rsidR="00B447CD">
        <w:rPr>
          <w:rFonts w:eastAsia="Times New Roman" w:cs="Times New Roman"/>
          <w:lang w:eastAsia="en-GB"/>
        </w:rPr>
        <w:t xml:space="preserve"> </w:t>
      </w:r>
      <w:r w:rsidR="006A7B38">
        <w:rPr>
          <w:rFonts w:eastAsia="Times New Roman" w:cs="Times New Roman"/>
          <w:lang w:eastAsia="en-GB"/>
        </w:rPr>
        <w:t>has a statutory role.</w:t>
      </w:r>
      <w:r w:rsidR="00821C58">
        <w:rPr>
          <w:rFonts w:eastAsia="Times New Roman" w:cs="Times New Roman"/>
          <w:lang w:eastAsia="en-GB"/>
        </w:rPr>
        <w:t xml:space="preserve"> </w:t>
      </w:r>
      <w:r w:rsidR="00AD1412">
        <w:rPr>
          <w:rFonts w:eastAsia="Times New Roman" w:cs="Times New Roman"/>
          <w:lang w:eastAsia="en-GB"/>
        </w:rPr>
        <w:t>Unfortunately,</w:t>
      </w:r>
      <w:r w:rsidR="00821C58">
        <w:rPr>
          <w:rFonts w:eastAsia="Times New Roman" w:cs="Times New Roman"/>
          <w:lang w:eastAsia="en-GB"/>
        </w:rPr>
        <w:t xml:space="preserve"> Trailblazers are unable to appropriately voice their concerns</w:t>
      </w:r>
      <w:r w:rsidR="00D060EA">
        <w:rPr>
          <w:rFonts w:eastAsia="Times New Roman" w:cs="Times New Roman"/>
          <w:lang w:eastAsia="en-GB"/>
        </w:rPr>
        <w:t xml:space="preserve"> about the process</w:t>
      </w:r>
      <w:r w:rsidR="00821C58">
        <w:rPr>
          <w:rFonts w:eastAsia="Times New Roman" w:cs="Times New Roman"/>
          <w:lang w:eastAsia="en-GB"/>
        </w:rPr>
        <w:t xml:space="preserve"> because they are dependent on the IfA to approve standards, assessment plans and recommend funding bands.  UVA</w:t>
      </w:r>
      <w:r w:rsidR="00020DB6">
        <w:rPr>
          <w:rFonts w:eastAsia="Times New Roman" w:cs="Times New Roman"/>
          <w:lang w:eastAsia="en-GB"/>
        </w:rPr>
        <w:t>C would recommend that an independent</w:t>
      </w:r>
      <w:r w:rsidR="00821C58">
        <w:rPr>
          <w:rFonts w:eastAsia="Times New Roman" w:cs="Times New Roman"/>
          <w:lang w:eastAsia="en-GB"/>
        </w:rPr>
        <w:t xml:space="preserve"> </w:t>
      </w:r>
      <w:r w:rsidR="00D060EA">
        <w:rPr>
          <w:rFonts w:eastAsia="Times New Roman" w:cs="Times New Roman"/>
          <w:lang w:eastAsia="en-GB"/>
        </w:rPr>
        <w:t>review was undertaken of the IfA’s management of the Trailblazer process through a survey of Trailblazer chairs.</w:t>
      </w:r>
    </w:p>
    <w:p w14:paraId="5DD84516" w14:textId="7E422816" w:rsidR="00F31A86" w:rsidRPr="00020DB6" w:rsidRDefault="006A7B38" w:rsidP="00A0733B">
      <w:pPr>
        <w:spacing w:before="100" w:beforeAutospacing="1" w:after="160" w:line="252" w:lineRule="auto"/>
        <w:ind w:left="720"/>
        <w:rPr>
          <w:rFonts w:eastAsia="Times New Roman" w:cs="Times New Roman"/>
          <w:lang w:eastAsia="en-GB"/>
        </w:rPr>
      </w:pPr>
      <w:r>
        <w:rPr>
          <w:rFonts w:eastAsia="Times New Roman" w:cs="Times New Roman"/>
          <w:b/>
          <w:lang w:eastAsia="en-GB"/>
        </w:rPr>
        <w:t xml:space="preserve">Funding Bands Set Below the Cost of Delivery </w:t>
      </w:r>
      <w:r w:rsidR="00020DB6">
        <w:rPr>
          <w:rFonts w:eastAsia="Times New Roman" w:cs="Times New Roman"/>
          <w:b/>
          <w:lang w:eastAsia="en-GB"/>
        </w:rPr>
        <w:t>–</w:t>
      </w:r>
      <w:r w:rsidR="00F31A86" w:rsidRPr="00F31A86">
        <w:rPr>
          <w:rFonts w:eastAsia="Times New Roman" w:cs="Times New Roman"/>
          <w:b/>
          <w:lang w:eastAsia="en-GB"/>
        </w:rPr>
        <w:t xml:space="preserve"> </w:t>
      </w:r>
      <w:r w:rsidR="00020DB6">
        <w:rPr>
          <w:rFonts w:eastAsia="Times New Roman" w:cs="Times New Roman"/>
          <w:lang w:eastAsia="en-GB"/>
        </w:rPr>
        <w:t xml:space="preserve">Although not an issue in the past there is a substantial risk that the </w:t>
      </w:r>
      <w:r w:rsidR="009C3BA6">
        <w:rPr>
          <w:rFonts w:eastAsia="Times New Roman" w:cs="Times New Roman"/>
          <w:lang w:eastAsia="en-GB"/>
        </w:rPr>
        <w:t xml:space="preserve">IfA </w:t>
      </w:r>
      <w:r w:rsidR="00020DB6">
        <w:rPr>
          <w:rFonts w:eastAsia="Times New Roman" w:cs="Times New Roman"/>
          <w:lang w:eastAsia="en-GB"/>
        </w:rPr>
        <w:t>will recommend funding bands below the cost of d</w:t>
      </w:r>
      <w:r w:rsidR="00DF34E8">
        <w:rPr>
          <w:rFonts w:eastAsia="Times New Roman" w:cs="Times New Roman"/>
          <w:lang w:eastAsia="en-GB"/>
        </w:rPr>
        <w:t xml:space="preserve">elivery.  This will result in a lack of availability and </w:t>
      </w:r>
      <w:r w:rsidR="00020DB6">
        <w:rPr>
          <w:rFonts w:eastAsia="Times New Roman" w:cs="Times New Roman"/>
          <w:lang w:eastAsia="en-GB"/>
        </w:rPr>
        <w:t xml:space="preserve">decline in Apprenticeship provision </w:t>
      </w:r>
      <w:r w:rsidR="00DF34E8">
        <w:rPr>
          <w:rFonts w:eastAsia="Times New Roman" w:cs="Times New Roman"/>
          <w:lang w:eastAsia="en-GB"/>
        </w:rPr>
        <w:t>in some occupational areas.  This risks</w:t>
      </w:r>
      <w:r w:rsidR="00020DB6">
        <w:rPr>
          <w:rFonts w:eastAsia="Times New Roman" w:cs="Times New Roman"/>
          <w:lang w:eastAsia="en-GB"/>
        </w:rPr>
        <w:t xml:space="preserve"> employers not having access to Apprenticeship provision vital to the development of their employees and productivity of their business</w:t>
      </w:r>
      <w:r w:rsidR="00D060EA">
        <w:rPr>
          <w:rFonts w:eastAsia="Times New Roman" w:cs="Times New Roman"/>
          <w:lang w:eastAsia="en-GB"/>
        </w:rPr>
        <w:t>, the original policy objective of the Apprenticeship reforms</w:t>
      </w:r>
      <w:r w:rsidR="00020DB6">
        <w:rPr>
          <w:rFonts w:eastAsia="Times New Roman" w:cs="Times New Roman"/>
          <w:lang w:eastAsia="en-GB"/>
        </w:rPr>
        <w:t>.</w:t>
      </w:r>
      <w:r w:rsidR="006127B2">
        <w:rPr>
          <w:rFonts w:eastAsia="Times New Roman" w:cs="Times New Roman"/>
          <w:lang w:eastAsia="en-GB"/>
        </w:rPr>
        <w:t xml:space="preserve"> </w:t>
      </w:r>
      <w:r w:rsidR="009C3BA6">
        <w:rPr>
          <w:rFonts w:eastAsia="Times New Roman" w:cs="Times New Roman"/>
          <w:lang w:eastAsia="en-GB"/>
        </w:rPr>
        <w:t xml:space="preserve"> Quality is at the heart of the IfA’s role</w:t>
      </w:r>
      <w:r w:rsidR="00CC795A">
        <w:rPr>
          <w:rFonts w:eastAsia="Times New Roman" w:cs="Times New Roman"/>
          <w:lang w:eastAsia="en-GB"/>
        </w:rPr>
        <w:t>;</w:t>
      </w:r>
      <w:r w:rsidR="009C3BA6">
        <w:rPr>
          <w:rFonts w:eastAsia="Times New Roman" w:cs="Times New Roman"/>
          <w:lang w:eastAsia="en-GB"/>
        </w:rPr>
        <w:t xml:space="preserve"> it therefore seems </w:t>
      </w:r>
      <w:r w:rsidR="00F60F29">
        <w:rPr>
          <w:rFonts w:eastAsia="Times New Roman" w:cs="Times New Roman"/>
          <w:lang w:eastAsia="en-GB"/>
        </w:rPr>
        <w:t xml:space="preserve">bizarre </w:t>
      </w:r>
      <w:r w:rsidR="009C3BA6">
        <w:rPr>
          <w:rFonts w:eastAsia="Times New Roman" w:cs="Times New Roman"/>
          <w:lang w:eastAsia="en-GB"/>
        </w:rPr>
        <w:t xml:space="preserve">that by pushing funding bands downwards </w:t>
      </w:r>
      <w:r w:rsidR="00F60F29">
        <w:rPr>
          <w:rFonts w:eastAsia="Times New Roman" w:cs="Times New Roman"/>
          <w:lang w:eastAsia="en-GB"/>
        </w:rPr>
        <w:t>the IfA may push high quality providers out</w:t>
      </w:r>
      <w:r w:rsidR="00C73507">
        <w:rPr>
          <w:rFonts w:eastAsia="Times New Roman" w:cs="Times New Roman"/>
          <w:lang w:eastAsia="en-GB"/>
        </w:rPr>
        <w:t xml:space="preserve"> of the Apprenticeship market. </w:t>
      </w:r>
      <w:r w:rsidR="00F60F29">
        <w:rPr>
          <w:rFonts w:eastAsia="Times New Roman" w:cs="Times New Roman"/>
          <w:lang w:eastAsia="en-GB"/>
        </w:rPr>
        <w:t xml:space="preserve">The IfA’s approach to funding bands also seems at odds with the policy intent of the Apprenticeship levy which included a focus on increasing employer spend on the training and development of new and existing employees. Rather than </w:t>
      </w:r>
      <w:r w:rsidR="007E5953">
        <w:rPr>
          <w:rFonts w:eastAsia="Times New Roman" w:cs="Times New Roman"/>
          <w:lang w:eastAsia="en-GB"/>
        </w:rPr>
        <w:t xml:space="preserve">encouraging employers </w:t>
      </w:r>
      <w:r w:rsidR="00F60F29">
        <w:rPr>
          <w:rFonts w:eastAsia="Times New Roman" w:cs="Times New Roman"/>
          <w:lang w:eastAsia="en-GB"/>
        </w:rPr>
        <w:t>to buy the best Apprenticeship provision</w:t>
      </w:r>
      <w:r w:rsidR="007E5953">
        <w:rPr>
          <w:rFonts w:eastAsia="Times New Roman" w:cs="Times New Roman"/>
          <w:lang w:eastAsia="en-GB"/>
        </w:rPr>
        <w:t>,</w:t>
      </w:r>
      <w:r w:rsidR="00F60F29">
        <w:rPr>
          <w:rFonts w:eastAsia="Times New Roman" w:cs="Times New Roman"/>
          <w:lang w:eastAsia="en-GB"/>
        </w:rPr>
        <w:t xml:space="preserve"> DfE/ESFA guidance </w:t>
      </w:r>
      <w:r w:rsidR="007E5953">
        <w:rPr>
          <w:rFonts w:eastAsia="Times New Roman" w:cs="Times New Roman"/>
          <w:lang w:eastAsia="en-GB"/>
        </w:rPr>
        <w:t>pressures them</w:t>
      </w:r>
      <w:r w:rsidR="00F60F29">
        <w:rPr>
          <w:rFonts w:eastAsia="Times New Roman" w:cs="Times New Roman"/>
          <w:lang w:eastAsia="en-GB"/>
        </w:rPr>
        <w:t xml:space="preserve"> to negotiate downwards from the</w:t>
      </w:r>
      <w:r w:rsidR="00C73507">
        <w:rPr>
          <w:rFonts w:eastAsia="Times New Roman" w:cs="Times New Roman"/>
          <w:lang w:eastAsia="en-GB"/>
        </w:rPr>
        <w:t xml:space="preserve"> Apprenticeship</w:t>
      </w:r>
      <w:r w:rsidR="00F60F29">
        <w:rPr>
          <w:rFonts w:eastAsia="Times New Roman" w:cs="Times New Roman"/>
          <w:lang w:eastAsia="en-GB"/>
        </w:rPr>
        <w:t xml:space="preserve"> funding band.  </w:t>
      </w:r>
      <w:r w:rsidR="00C73507">
        <w:rPr>
          <w:rFonts w:eastAsia="Times New Roman" w:cs="Times New Roman"/>
          <w:lang w:eastAsia="en-GB"/>
        </w:rPr>
        <w:t xml:space="preserve">UVAC believes there is a need for a wholesale review of the aim and objectives of funding bands and the process the IfA uses to advise Ministers on </w:t>
      </w:r>
      <w:r w:rsidR="007E5953">
        <w:rPr>
          <w:rFonts w:eastAsia="Times New Roman" w:cs="Times New Roman"/>
          <w:lang w:eastAsia="en-GB"/>
        </w:rPr>
        <w:t>setting</w:t>
      </w:r>
      <w:r w:rsidR="00C73507">
        <w:rPr>
          <w:rFonts w:eastAsia="Times New Roman" w:cs="Times New Roman"/>
          <w:lang w:eastAsia="en-GB"/>
        </w:rPr>
        <w:t xml:space="preserve"> funding band</w:t>
      </w:r>
      <w:r w:rsidR="007E5953">
        <w:rPr>
          <w:rFonts w:eastAsia="Times New Roman" w:cs="Times New Roman"/>
          <w:lang w:eastAsia="en-GB"/>
        </w:rPr>
        <w:t>s</w:t>
      </w:r>
      <w:r w:rsidR="00C73507">
        <w:rPr>
          <w:rFonts w:eastAsia="Times New Roman" w:cs="Times New Roman"/>
          <w:lang w:eastAsia="en-GB"/>
        </w:rPr>
        <w:t>.</w:t>
      </w:r>
      <w:r w:rsidR="00F60F29">
        <w:rPr>
          <w:rFonts w:eastAsia="Times New Roman" w:cs="Times New Roman"/>
          <w:lang w:eastAsia="en-GB"/>
        </w:rPr>
        <w:t xml:space="preserve">  </w:t>
      </w:r>
    </w:p>
    <w:p w14:paraId="4CDF39E7" w14:textId="77777777" w:rsidR="00F31A86" w:rsidRDefault="00F31A86" w:rsidP="00F31A86">
      <w:pPr>
        <w:numPr>
          <w:ilvl w:val="0"/>
          <w:numId w:val="2"/>
        </w:numPr>
        <w:spacing w:before="100" w:beforeAutospacing="1" w:after="160" w:line="252" w:lineRule="auto"/>
        <w:rPr>
          <w:rFonts w:eastAsia="Times New Roman" w:cs="Times New Roman"/>
          <w:b/>
          <w:lang w:eastAsia="en-GB"/>
        </w:rPr>
      </w:pPr>
      <w:r w:rsidRPr="00F31A86">
        <w:rPr>
          <w:rFonts w:eastAsia="Times New Roman" w:cs="Times New Roman"/>
          <w:b/>
          <w:lang w:eastAsia="en-GB"/>
        </w:rPr>
        <w:t xml:space="preserve">Is your organisation seeing new starts under standards? If so, in your view are they better quality apprenticeships that those under frameworks? </w:t>
      </w:r>
    </w:p>
    <w:p w14:paraId="2ABD35C0" w14:textId="77777777" w:rsidR="00D060EA" w:rsidRDefault="00841D3E" w:rsidP="00841D3E">
      <w:pPr>
        <w:spacing w:before="100" w:beforeAutospacing="1" w:after="160" w:line="252" w:lineRule="auto"/>
        <w:ind w:left="720"/>
        <w:rPr>
          <w:rFonts w:eastAsia="Times New Roman" w:cs="Times New Roman"/>
          <w:lang w:eastAsia="en-GB"/>
        </w:rPr>
      </w:pPr>
      <w:r>
        <w:rPr>
          <w:rFonts w:eastAsia="Times New Roman" w:cs="Times New Roman"/>
          <w:lang w:eastAsia="en-GB"/>
        </w:rPr>
        <w:t xml:space="preserve">UVAC </w:t>
      </w:r>
      <w:r w:rsidR="00F31A86">
        <w:rPr>
          <w:rFonts w:eastAsia="Times New Roman" w:cs="Times New Roman"/>
          <w:lang w:eastAsia="en-GB"/>
        </w:rPr>
        <w:t xml:space="preserve">members are seeing substantial new starts under </w:t>
      </w:r>
      <w:r w:rsidR="00D54158">
        <w:rPr>
          <w:rFonts w:eastAsia="Times New Roman" w:cs="Times New Roman"/>
          <w:lang w:eastAsia="en-GB"/>
        </w:rPr>
        <w:t xml:space="preserve">Apprenticeship </w:t>
      </w:r>
      <w:r w:rsidR="00F31A86">
        <w:rPr>
          <w:rFonts w:eastAsia="Times New Roman" w:cs="Times New Roman"/>
          <w:lang w:eastAsia="en-GB"/>
        </w:rPr>
        <w:t xml:space="preserve">standards.  The quality of </w:t>
      </w:r>
      <w:r w:rsidR="00AD1412">
        <w:rPr>
          <w:rFonts w:eastAsia="Times New Roman" w:cs="Times New Roman"/>
          <w:lang w:eastAsia="en-GB"/>
        </w:rPr>
        <w:t>standards-based</w:t>
      </w:r>
      <w:r w:rsidR="00F31A86">
        <w:rPr>
          <w:rFonts w:eastAsia="Times New Roman" w:cs="Times New Roman"/>
          <w:lang w:eastAsia="en-GB"/>
        </w:rPr>
        <w:t xml:space="preserve"> Apprenticeships </w:t>
      </w:r>
      <w:r w:rsidR="0098760B">
        <w:rPr>
          <w:rFonts w:eastAsia="Times New Roman" w:cs="Times New Roman"/>
          <w:lang w:eastAsia="en-GB"/>
        </w:rPr>
        <w:t>are</w:t>
      </w:r>
      <w:r w:rsidR="00F96A11">
        <w:rPr>
          <w:rFonts w:eastAsia="Times New Roman" w:cs="Times New Roman"/>
          <w:lang w:eastAsia="en-GB"/>
        </w:rPr>
        <w:t>,</w:t>
      </w:r>
      <w:r w:rsidR="00F31A86">
        <w:rPr>
          <w:rFonts w:eastAsia="Times New Roman" w:cs="Times New Roman"/>
          <w:lang w:eastAsia="en-GB"/>
        </w:rPr>
        <w:t xml:space="preserve"> on the whole</w:t>
      </w:r>
      <w:r w:rsidR="00F96A11">
        <w:rPr>
          <w:rFonts w:eastAsia="Times New Roman" w:cs="Times New Roman"/>
          <w:lang w:eastAsia="en-GB"/>
        </w:rPr>
        <w:t>,</w:t>
      </w:r>
      <w:r w:rsidR="00F31A86">
        <w:rPr>
          <w:rFonts w:eastAsia="Times New Roman" w:cs="Times New Roman"/>
          <w:lang w:eastAsia="en-GB"/>
        </w:rPr>
        <w:t xml:space="preserve"> substantially higher than</w:t>
      </w:r>
      <w:r w:rsidR="007977E2">
        <w:rPr>
          <w:rFonts w:eastAsia="Times New Roman" w:cs="Times New Roman"/>
          <w:lang w:eastAsia="en-GB"/>
        </w:rPr>
        <w:t xml:space="preserve"> the </w:t>
      </w:r>
      <w:r w:rsidR="00C73507">
        <w:rPr>
          <w:rFonts w:eastAsia="Times New Roman" w:cs="Times New Roman"/>
          <w:lang w:eastAsia="en-GB"/>
        </w:rPr>
        <w:lastRenderedPageBreak/>
        <w:t xml:space="preserve">frameworks developed through the </w:t>
      </w:r>
      <w:r w:rsidR="007977E2">
        <w:rPr>
          <w:rFonts w:eastAsia="Times New Roman" w:cs="Times New Roman"/>
          <w:lang w:eastAsia="en-GB"/>
        </w:rPr>
        <w:t>intermediary and provider led system of t</w:t>
      </w:r>
      <w:r w:rsidR="00F96A11">
        <w:rPr>
          <w:rFonts w:eastAsia="Times New Roman" w:cs="Times New Roman"/>
          <w:lang w:eastAsia="en-GB"/>
        </w:rPr>
        <w:t xml:space="preserve">he past.  The term ‘quality’ is, however, </w:t>
      </w:r>
      <w:r w:rsidR="007977E2">
        <w:rPr>
          <w:rFonts w:eastAsia="Times New Roman" w:cs="Times New Roman"/>
          <w:lang w:eastAsia="en-GB"/>
        </w:rPr>
        <w:t>often used</w:t>
      </w:r>
      <w:r w:rsidR="00F96A11">
        <w:rPr>
          <w:rFonts w:eastAsia="Times New Roman" w:cs="Times New Roman"/>
          <w:lang w:eastAsia="en-GB"/>
        </w:rPr>
        <w:t xml:space="preserve"> in the Apprenticeship system</w:t>
      </w:r>
      <w:r w:rsidR="007977E2">
        <w:rPr>
          <w:rFonts w:eastAsia="Times New Roman" w:cs="Times New Roman"/>
          <w:lang w:eastAsia="en-GB"/>
        </w:rPr>
        <w:t xml:space="preserve"> w</w:t>
      </w:r>
      <w:r w:rsidR="0019377A">
        <w:rPr>
          <w:rFonts w:eastAsia="Times New Roman" w:cs="Times New Roman"/>
          <w:lang w:eastAsia="en-GB"/>
        </w:rPr>
        <w:t xml:space="preserve">ithout any reference to what is </w:t>
      </w:r>
      <w:r w:rsidR="007977E2">
        <w:rPr>
          <w:rFonts w:eastAsia="Times New Roman" w:cs="Times New Roman"/>
          <w:lang w:eastAsia="en-GB"/>
        </w:rPr>
        <w:t xml:space="preserve">meant by quality. </w:t>
      </w:r>
      <w:r w:rsidR="00A66630">
        <w:rPr>
          <w:rFonts w:eastAsia="Times New Roman" w:cs="Times New Roman"/>
          <w:lang w:eastAsia="en-GB"/>
        </w:rPr>
        <w:t>While important</w:t>
      </w:r>
      <w:r w:rsidR="007E5953">
        <w:rPr>
          <w:rFonts w:eastAsia="Times New Roman" w:cs="Times New Roman"/>
          <w:lang w:eastAsia="en-GB"/>
        </w:rPr>
        <w:t>,</w:t>
      </w:r>
      <w:r w:rsidR="00A66630">
        <w:rPr>
          <w:rFonts w:eastAsia="Times New Roman" w:cs="Times New Roman"/>
          <w:lang w:eastAsia="en-GB"/>
        </w:rPr>
        <w:t xml:space="preserve"> approaches to quality adopted by Ofsted and HEFCE only go so far.  </w:t>
      </w:r>
    </w:p>
    <w:p w14:paraId="37C3D0A1" w14:textId="77777777" w:rsidR="00841D3E" w:rsidRDefault="006C3B0E" w:rsidP="00841D3E">
      <w:pPr>
        <w:spacing w:before="100" w:beforeAutospacing="1" w:after="160" w:line="252" w:lineRule="auto"/>
        <w:ind w:left="720"/>
        <w:rPr>
          <w:rFonts w:eastAsia="Times New Roman" w:cs="Times New Roman"/>
          <w:lang w:eastAsia="en-GB"/>
        </w:rPr>
      </w:pPr>
      <w:r w:rsidRPr="006C3B0E">
        <w:rPr>
          <w:rFonts w:eastAsia="Times New Roman" w:cs="Times New Roman"/>
          <w:b/>
          <w:lang w:eastAsia="en-GB"/>
        </w:rPr>
        <w:t>UVAC</w:t>
      </w:r>
      <w:r w:rsidR="0019377A" w:rsidRPr="006C3B0E">
        <w:rPr>
          <w:rFonts w:eastAsia="Times New Roman" w:cs="Times New Roman"/>
          <w:b/>
          <w:lang w:eastAsia="en-GB"/>
        </w:rPr>
        <w:t xml:space="preserve"> would suggest that </w:t>
      </w:r>
      <w:r w:rsidR="00F96A11" w:rsidRPr="006C3B0E">
        <w:rPr>
          <w:rFonts w:eastAsia="Times New Roman" w:cs="Times New Roman"/>
          <w:b/>
          <w:lang w:eastAsia="en-GB"/>
        </w:rPr>
        <w:t xml:space="preserve">a key measure of </w:t>
      </w:r>
      <w:r w:rsidR="0019377A" w:rsidRPr="006C3B0E">
        <w:rPr>
          <w:rFonts w:eastAsia="Times New Roman" w:cs="Times New Roman"/>
          <w:b/>
          <w:lang w:eastAsia="en-GB"/>
        </w:rPr>
        <w:t xml:space="preserve">quality </w:t>
      </w:r>
      <w:r w:rsidR="0018253A">
        <w:rPr>
          <w:rFonts w:eastAsia="Times New Roman" w:cs="Times New Roman"/>
          <w:b/>
          <w:lang w:eastAsia="en-GB"/>
        </w:rPr>
        <w:t xml:space="preserve">should be </w:t>
      </w:r>
      <w:r w:rsidR="00841D3E">
        <w:rPr>
          <w:rFonts w:eastAsia="Times New Roman" w:cs="Times New Roman"/>
          <w:b/>
          <w:lang w:eastAsia="en-GB"/>
        </w:rPr>
        <w:t xml:space="preserve">focused on the extent to which </w:t>
      </w:r>
      <w:r w:rsidR="00F96A11" w:rsidRPr="006C3B0E">
        <w:rPr>
          <w:rFonts w:eastAsia="Times New Roman" w:cs="Times New Roman"/>
          <w:b/>
          <w:lang w:eastAsia="en-GB"/>
        </w:rPr>
        <w:t xml:space="preserve">employers have access to and are using the Apprenticeships </w:t>
      </w:r>
      <w:r w:rsidRPr="006C3B0E">
        <w:rPr>
          <w:rFonts w:eastAsia="Times New Roman" w:cs="Times New Roman"/>
          <w:b/>
          <w:lang w:eastAsia="en-GB"/>
        </w:rPr>
        <w:t>needed to enhance the productivity of their businesses and enhance the delivery of public sector services.</w:t>
      </w:r>
      <w:r>
        <w:rPr>
          <w:rFonts w:eastAsia="Times New Roman" w:cs="Times New Roman"/>
          <w:b/>
          <w:lang w:eastAsia="en-GB"/>
        </w:rPr>
        <w:t xml:space="preserve"> </w:t>
      </w:r>
      <w:r w:rsidR="00841D3E">
        <w:rPr>
          <w:rFonts w:eastAsia="Times New Roman" w:cs="Times New Roman"/>
          <w:b/>
          <w:lang w:eastAsia="en-GB"/>
        </w:rPr>
        <w:t xml:space="preserve"> </w:t>
      </w:r>
      <w:r w:rsidR="00841D3E" w:rsidRPr="00841D3E">
        <w:rPr>
          <w:rFonts w:eastAsia="Times New Roman" w:cs="Times New Roman"/>
          <w:lang w:eastAsia="en-GB"/>
        </w:rPr>
        <w:t>Given the productivity focus of Apprenticeship, it is</w:t>
      </w:r>
      <w:r w:rsidR="00841D3E">
        <w:rPr>
          <w:rFonts w:eastAsia="Times New Roman" w:cs="Times New Roman"/>
          <w:lang w:eastAsia="en-GB"/>
        </w:rPr>
        <w:t xml:space="preserve"> to say the least a little odd,</w:t>
      </w:r>
      <w:r w:rsidR="00841D3E" w:rsidRPr="00841D3E">
        <w:rPr>
          <w:rFonts w:eastAsia="Times New Roman" w:cs="Times New Roman"/>
          <w:lang w:eastAsia="en-GB"/>
        </w:rPr>
        <w:t xml:space="preserve"> that </w:t>
      </w:r>
      <w:r w:rsidR="002E1540">
        <w:rPr>
          <w:rFonts w:eastAsia="Times New Roman" w:cs="Times New Roman"/>
          <w:lang w:eastAsia="en-GB"/>
        </w:rPr>
        <w:t>there is no specific focus on this</w:t>
      </w:r>
      <w:r w:rsidR="00841D3E">
        <w:rPr>
          <w:rFonts w:eastAsia="Times New Roman" w:cs="Times New Roman"/>
          <w:lang w:eastAsia="en-GB"/>
        </w:rPr>
        <w:t xml:space="preserve"> issue</w:t>
      </w:r>
      <w:r w:rsidR="00FF60D6">
        <w:rPr>
          <w:rFonts w:eastAsia="Times New Roman" w:cs="Times New Roman"/>
          <w:lang w:eastAsia="en-GB"/>
        </w:rPr>
        <w:t xml:space="preserve"> by an organisation in the Apprenticeship system</w:t>
      </w:r>
      <w:r w:rsidR="00841D3E">
        <w:rPr>
          <w:rFonts w:eastAsia="Times New Roman" w:cs="Times New Roman"/>
          <w:lang w:eastAsia="en-GB"/>
        </w:rPr>
        <w:t xml:space="preserve">.  </w:t>
      </w:r>
      <w:r w:rsidR="00841D3E" w:rsidRPr="002E1540">
        <w:rPr>
          <w:rFonts w:eastAsia="Times New Roman" w:cs="Times New Roman"/>
          <w:b/>
          <w:lang w:eastAsia="en-GB"/>
        </w:rPr>
        <w:t xml:space="preserve">UVAC would like to see </w:t>
      </w:r>
      <w:r w:rsidR="003B3076">
        <w:rPr>
          <w:rFonts w:eastAsia="Times New Roman" w:cs="Times New Roman"/>
          <w:b/>
          <w:lang w:eastAsia="en-GB"/>
        </w:rPr>
        <w:t>an annual audit conducted</w:t>
      </w:r>
      <w:r w:rsidR="00841D3E" w:rsidRPr="002E1540">
        <w:rPr>
          <w:rFonts w:eastAsia="Times New Roman" w:cs="Times New Roman"/>
          <w:b/>
          <w:lang w:eastAsia="en-GB"/>
        </w:rPr>
        <w:t xml:space="preserve"> on how effectively Apprenticeship provision was tackling skills gaps and shortages and productivity.</w:t>
      </w:r>
      <w:r w:rsidR="00841D3E">
        <w:rPr>
          <w:rFonts w:eastAsia="Times New Roman" w:cs="Times New Roman"/>
          <w:lang w:eastAsia="en-GB"/>
        </w:rPr>
        <w:t xml:space="preserve"> </w:t>
      </w:r>
      <w:r w:rsidR="00841D3E" w:rsidRPr="00841D3E">
        <w:rPr>
          <w:rFonts w:eastAsia="Times New Roman" w:cs="Times New Roman"/>
          <w:lang w:eastAsia="en-GB"/>
        </w:rPr>
        <w:t>Such an assessment would need to be conducted by an external organisation not engaged in the Apprenticeship system.</w:t>
      </w:r>
      <w:r w:rsidR="00841D3E">
        <w:rPr>
          <w:rFonts w:eastAsia="Times New Roman" w:cs="Times New Roman"/>
          <w:lang w:eastAsia="en-GB"/>
        </w:rPr>
        <w:t xml:space="preserve">  Bizarrely</w:t>
      </w:r>
      <w:r w:rsidR="00180FCC">
        <w:rPr>
          <w:rFonts w:eastAsia="Times New Roman" w:cs="Times New Roman"/>
          <w:lang w:eastAsia="en-GB"/>
        </w:rPr>
        <w:t xml:space="preserve"> the Apprenticeship system managed by the ESFA</w:t>
      </w:r>
      <w:r>
        <w:rPr>
          <w:rFonts w:eastAsia="Times New Roman" w:cs="Times New Roman"/>
          <w:lang w:eastAsia="en-GB"/>
        </w:rPr>
        <w:t xml:space="preserve"> and its predecessor organisations</w:t>
      </w:r>
      <w:r w:rsidR="00180FCC">
        <w:rPr>
          <w:rFonts w:eastAsia="Times New Roman" w:cs="Times New Roman"/>
          <w:lang w:eastAsia="en-GB"/>
        </w:rPr>
        <w:t xml:space="preserve"> was focused predominately on low</w:t>
      </w:r>
      <w:r>
        <w:rPr>
          <w:rFonts w:eastAsia="Times New Roman" w:cs="Times New Roman"/>
          <w:lang w:eastAsia="en-GB"/>
        </w:rPr>
        <w:t>er level provision and had no re</w:t>
      </w:r>
      <w:r w:rsidR="00180FCC">
        <w:rPr>
          <w:rFonts w:eastAsia="Times New Roman" w:cs="Times New Roman"/>
          <w:lang w:eastAsia="en-GB"/>
        </w:rPr>
        <w:t>lationship or correlation with skills gaps and shortages in the UK economy.</w:t>
      </w:r>
      <w:r w:rsidR="007977E2">
        <w:rPr>
          <w:rFonts w:eastAsia="Times New Roman" w:cs="Times New Roman"/>
          <w:lang w:eastAsia="en-GB"/>
        </w:rPr>
        <w:t xml:space="preserve"> </w:t>
      </w:r>
      <w:r w:rsidR="00F31A86">
        <w:rPr>
          <w:rFonts w:eastAsia="Times New Roman" w:cs="Times New Roman"/>
          <w:lang w:eastAsia="en-GB"/>
        </w:rPr>
        <w:t xml:space="preserve"> </w:t>
      </w:r>
    </w:p>
    <w:p w14:paraId="6E278E12" w14:textId="77777777" w:rsidR="00C86F98" w:rsidRDefault="00C86F98" w:rsidP="00841D3E">
      <w:pPr>
        <w:spacing w:before="100" w:beforeAutospacing="1" w:after="160" w:line="252" w:lineRule="auto"/>
        <w:ind w:left="720"/>
        <w:rPr>
          <w:rFonts w:eastAsia="Times New Roman" w:cs="Times New Roman"/>
          <w:lang w:eastAsia="en-GB"/>
        </w:rPr>
      </w:pPr>
      <w:r>
        <w:rPr>
          <w:rFonts w:eastAsia="Times New Roman" w:cs="Times New Roman"/>
          <w:lang w:eastAsia="en-GB"/>
        </w:rPr>
        <w:t>In terms of current ‘quality’ issues UVAC would also raise the following points:</w:t>
      </w:r>
    </w:p>
    <w:p w14:paraId="7E8243B8" w14:textId="77777777" w:rsidR="00C86F98" w:rsidRDefault="00C86F98" w:rsidP="00C86F98">
      <w:pPr>
        <w:pStyle w:val="ListParagraph"/>
        <w:numPr>
          <w:ilvl w:val="1"/>
          <w:numId w:val="2"/>
        </w:numPr>
        <w:spacing w:before="100" w:beforeAutospacing="1" w:after="160" w:line="252" w:lineRule="auto"/>
        <w:rPr>
          <w:rFonts w:eastAsia="Times New Roman" w:cs="Times New Roman"/>
          <w:lang w:eastAsia="en-GB"/>
        </w:rPr>
      </w:pPr>
      <w:r w:rsidRPr="00C82B33">
        <w:rPr>
          <w:rFonts w:eastAsia="Times New Roman" w:cs="Times New Roman"/>
          <w:b/>
          <w:lang w:eastAsia="en-GB"/>
        </w:rPr>
        <w:t>The lack of clarity in terms of responsibility for Apprenticeship provision at levels 4 and 5 has substantially undermined the development of Apprenticeship provision at these technical/associate professional levels critical to UK economic performance.</w:t>
      </w:r>
      <w:r>
        <w:rPr>
          <w:rFonts w:eastAsia="Times New Roman" w:cs="Times New Roman"/>
          <w:lang w:eastAsia="en-GB"/>
        </w:rPr>
        <w:t xml:space="preserve"> Providers and employ</w:t>
      </w:r>
      <w:r w:rsidR="002C69A8">
        <w:rPr>
          <w:rFonts w:eastAsia="Times New Roman" w:cs="Times New Roman"/>
          <w:lang w:eastAsia="en-GB"/>
        </w:rPr>
        <w:t>ers are unsure as to the respective</w:t>
      </w:r>
      <w:r>
        <w:rPr>
          <w:rFonts w:eastAsia="Times New Roman" w:cs="Times New Roman"/>
          <w:lang w:eastAsia="en-GB"/>
        </w:rPr>
        <w:t xml:space="preserve"> responsibilities of Ofsted, OfS and QAA and fear the need to comply with different and incompatible quality assurance regimes and have often reluctantly decided not to engage in Apprenticeship provision at these levels.  Given the historic concerns with Apprenticeship provision at levels 2 and 3 it would seem appropriate that Ofsted focused on this provision.  OfS could then have sole responsibility for provision at levels 4 – </w:t>
      </w:r>
      <w:r w:rsidR="0098760B">
        <w:rPr>
          <w:rFonts w:eastAsia="Times New Roman" w:cs="Times New Roman"/>
          <w:lang w:eastAsia="en-GB"/>
        </w:rPr>
        <w:t>8;</w:t>
      </w:r>
      <w:r w:rsidR="00C82B33">
        <w:rPr>
          <w:rFonts w:eastAsia="Times New Roman" w:cs="Times New Roman"/>
          <w:lang w:eastAsia="en-GB"/>
        </w:rPr>
        <w:t xml:space="preserve"> this would reflect the acknowledged world-class status of UK higher education</w:t>
      </w:r>
      <w:r w:rsidR="003B3076">
        <w:rPr>
          <w:rFonts w:eastAsia="Times New Roman" w:cs="Times New Roman"/>
          <w:lang w:eastAsia="en-GB"/>
        </w:rPr>
        <w:t xml:space="preserve"> and the world class reputation of higher education quality systems</w:t>
      </w:r>
      <w:r>
        <w:rPr>
          <w:rFonts w:eastAsia="Times New Roman" w:cs="Times New Roman"/>
          <w:lang w:eastAsia="en-GB"/>
        </w:rPr>
        <w:t xml:space="preserve">. </w:t>
      </w:r>
    </w:p>
    <w:p w14:paraId="666CDB5C" w14:textId="77777777" w:rsidR="00A75024" w:rsidRDefault="00A75024" w:rsidP="00A75024">
      <w:pPr>
        <w:pStyle w:val="ListParagraph"/>
        <w:spacing w:before="100" w:beforeAutospacing="1" w:after="160" w:line="252" w:lineRule="auto"/>
        <w:ind w:left="1440"/>
        <w:rPr>
          <w:rFonts w:eastAsia="Times New Roman" w:cs="Times New Roman"/>
          <w:lang w:eastAsia="en-GB"/>
        </w:rPr>
      </w:pPr>
    </w:p>
    <w:p w14:paraId="79283973" w14:textId="5007B467" w:rsidR="00A0733B" w:rsidRDefault="00C82B33" w:rsidP="00A0733B">
      <w:pPr>
        <w:pStyle w:val="ListParagraph"/>
        <w:numPr>
          <w:ilvl w:val="1"/>
          <w:numId w:val="2"/>
        </w:numPr>
        <w:spacing w:before="100" w:beforeAutospacing="1" w:after="160" w:line="252" w:lineRule="auto"/>
        <w:rPr>
          <w:rFonts w:eastAsia="Times New Roman" w:cs="Times New Roman"/>
          <w:lang w:eastAsia="en-GB"/>
        </w:rPr>
      </w:pPr>
      <w:r w:rsidRPr="002E1540">
        <w:rPr>
          <w:rFonts w:eastAsia="Times New Roman" w:cs="Times New Roman"/>
          <w:b/>
          <w:lang w:eastAsia="en-GB"/>
        </w:rPr>
        <w:t xml:space="preserve">Too little emphasis has been placed </w:t>
      </w:r>
      <w:r w:rsidR="00157CD1" w:rsidRPr="002E1540">
        <w:rPr>
          <w:rFonts w:eastAsia="Times New Roman" w:cs="Times New Roman"/>
          <w:b/>
          <w:lang w:eastAsia="en-GB"/>
        </w:rPr>
        <w:t>on the needs of the learner, particularly in terms of progression</w:t>
      </w:r>
      <w:r w:rsidR="00A75024" w:rsidRPr="002E1540">
        <w:rPr>
          <w:rFonts w:eastAsia="Times New Roman" w:cs="Times New Roman"/>
          <w:b/>
          <w:lang w:eastAsia="en-GB"/>
        </w:rPr>
        <w:t xml:space="preserve"> at levels 3 – 5 and on IfA restrictions on the specification of degrees within apprenticeships</w:t>
      </w:r>
      <w:r w:rsidR="00157CD1" w:rsidRPr="002E1540">
        <w:rPr>
          <w:rFonts w:eastAsia="Times New Roman" w:cs="Times New Roman"/>
          <w:b/>
          <w:lang w:eastAsia="en-GB"/>
        </w:rPr>
        <w:t>.</w:t>
      </w:r>
      <w:r w:rsidR="00157CD1">
        <w:rPr>
          <w:rFonts w:eastAsia="Times New Roman" w:cs="Times New Roman"/>
          <w:lang w:eastAsia="en-GB"/>
        </w:rPr>
        <w:t xml:space="preserve">  </w:t>
      </w:r>
      <w:r w:rsidR="0090428A">
        <w:rPr>
          <w:rFonts w:eastAsia="Times New Roman" w:cs="Times New Roman"/>
          <w:lang w:eastAsia="en-GB"/>
        </w:rPr>
        <w:t>UVAC and the HE sector as a whole was particularly concerned over a DfE proposal (since abandoned) to move from Degree Apprenticeship to degree level apprenticeship.  We are, however, concerned that the IfA decision to restrict the ability of employers to specify a degree in an Apprenticeship significantly undermines the transferability</w:t>
      </w:r>
      <w:r w:rsidR="002E1540">
        <w:rPr>
          <w:rFonts w:eastAsia="Times New Roman" w:cs="Times New Roman"/>
          <w:lang w:eastAsia="en-GB"/>
        </w:rPr>
        <w:t xml:space="preserve"> and value of some</w:t>
      </w:r>
      <w:r w:rsidR="0090428A">
        <w:rPr>
          <w:rFonts w:eastAsia="Times New Roman" w:cs="Times New Roman"/>
          <w:lang w:eastAsia="en-GB"/>
        </w:rPr>
        <w:t xml:space="preserve"> Apprenticeship</w:t>
      </w:r>
      <w:r w:rsidR="002E1540">
        <w:rPr>
          <w:rFonts w:eastAsia="Times New Roman" w:cs="Times New Roman"/>
          <w:lang w:eastAsia="en-GB"/>
        </w:rPr>
        <w:t>s at level 6 and 7</w:t>
      </w:r>
      <w:r w:rsidR="0090428A">
        <w:rPr>
          <w:rFonts w:eastAsia="Times New Roman" w:cs="Times New Roman"/>
          <w:lang w:eastAsia="en-GB"/>
        </w:rPr>
        <w:t xml:space="preserve"> for an individual.  </w:t>
      </w:r>
    </w:p>
    <w:p w14:paraId="3F86DE35" w14:textId="77777777" w:rsidR="00AC1B3A" w:rsidRPr="00AC1B3A" w:rsidRDefault="00AC1B3A" w:rsidP="00AC1B3A">
      <w:pPr>
        <w:pStyle w:val="ListParagraph"/>
        <w:rPr>
          <w:rFonts w:eastAsia="Times New Roman" w:cs="Times New Roman"/>
          <w:lang w:eastAsia="en-GB"/>
        </w:rPr>
      </w:pPr>
    </w:p>
    <w:p w14:paraId="25C2DC37" w14:textId="77777777" w:rsidR="00AC1B3A" w:rsidRPr="00AC1B3A" w:rsidRDefault="00AC1B3A" w:rsidP="00AC1B3A">
      <w:pPr>
        <w:spacing w:before="100" w:beforeAutospacing="1" w:after="160" w:line="252" w:lineRule="auto"/>
        <w:rPr>
          <w:rFonts w:eastAsia="Times New Roman" w:cs="Times New Roman"/>
          <w:lang w:eastAsia="en-GB"/>
        </w:rPr>
      </w:pPr>
    </w:p>
    <w:p w14:paraId="1730F999" w14:textId="77777777" w:rsidR="00A0733B" w:rsidRPr="00A0733B" w:rsidRDefault="00A0733B" w:rsidP="00A0733B">
      <w:pPr>
        <w:pStyle w:val="ListParagraph"/>
        <w:spacing w:before="100" w:beforeAutospacing="1" w:after="160" w:line="252" w:lineRule="auto"/>
        <w:rPr>
          <w:rFonts w:eastAsia="Times New Roman" w:cs="Times New Roman"/>
          <w:b/>
          <w:lang w:eastAsia="en-GB"/>
        </w:rPr>
      </w:pPr>
    </w:p>
    <w:p w14:paraId="4CE43022" w14:textId="77777777" w:rsidR="00F31A86" w:rsidRPr="00FF60D6" w:rsidRDefault="00F31A86" w:rsidP="00FF60D6">
      <w:pPr>
        <w:pStyle w:val="ListParagraph"/>
        <w:numPr>
          <w:ilvl w:val="0"/>
          <w:numId w:val="2"/>
        </w:numPr>
        <w:spacing w:before="100" w:beforeAutospacing="1" w:after="160" w:line="252" w:lineRule="auto"/>
        <w:rPr>
          <w:rFonts w:eastAsia="Times New Roman" w:cs="Times New Roman"/>
          <w:b/>
          <w:lang w:eastAsia="en-GB"/>
        </w:rPr>
      </w:pPr>
      <w:r w:rsidRPr="00FF60D6">
        <w:rPr>
          <w:rFonts w:eastAsia="Times New Roman" w:cs="Times New Roman"/>
          <w:b/>
          <w:lang w:eastAsia="en-GB"/>
        </w:rPr>
        <w:lastRenderedPageBreak/>
        <w:t xml:space="preserve">How has the implementation of funding bands impacted on the quality of apprenticeships being offered? </w:t>
      </w:r>
    </w:p>
    <w:p w14:paraId="6917621D" w14:textId="77777777" w:rsidR="000D524A" w:rsidRDefault="00F31A86" w:rsidP="00F31A86">
      <w:pPr>
        <w:spacing w:before="100" w:beforeAutospacing="1" w:after="160" w:line="252" w:lineRule="auto"/>
        <w:ind w:left="720"/>
        <w:rPr>
          <w:rFonts w:eastAsia="Times New Roman" w:cs="Times New Roman"/>
          <w:lang w:eastAsia="en-GB"/>
        </w:rPr>
      </w:pPr>
      <w:r w:rsidRPr="00F31A86">
        <w:rPr>
          <w:rFonts w:eastAsia="Times New Roman" w:cs="Times New Roman"/>
          <w:lang w:eastAsia="en-GB"/>
        </w:rPr>
        <w:t xml:space="preserve">The funding bands system managed by the Institute for Apprenticeship is fundamentally flawed and risks undermining the Apprenticeship reforms and the quality of Apprenticeships.  </w:t>
      </w:r>
    </w:p>
    <w:p w14:paraId="411BE39A" w14:textId="77777777" w:rsidR="0019377A" w:rsidRDefault="005769D9" w:rsidP="00F31A86">
      <w:pPr>
        <w:spacing w:before="100" w:beforeAutospacing="1" w:after="160" w:line="252" w:lineRule="auto"/>
        <w:ind w:left="720"/>
        <w:rPr>
          <w:rFonts w:eastAsia="Times New Roman" w:cs="Times New Roman"/>
          <w:lang w:eastAsia="en-GB"/>
        </w:rPr>
      </w:pPr>
      <w:r>
        <w:rPr>
          <w:rFonts w:eastAsia="Times New Roman" w:cs="Times New Roman"/>
          <w:b/>
          <w:lang w:eastAsia="en-GB"/>
        </w:rPr>
        <w:t>T</w:t>
      </w:r>
      <w:r w:rsidR="00F31A86" w:rsidRPr="005769D9">
        <w:rPr>
          <w:rFonts w:eastAsia="Times New Roman" w:cs="Times New Roman"/>
          <w:b/>
          <w:lang w:eastAsia="en-GB"/>
        </w:rPr>
        <w:t>here is substantial confusion as to the purpose of a funding band.</w:t>
      </w:r>
      <w:r w:rsidR="00F31A86" w:rsidRPr="00F31A86">
        <w:rPr>
          <w:rFonts w:eastAsia="Times New Roman" w:cs="Times New Roman"/>
          <w:lang w:eastAsia="en-GB"/>
        </w:rPr>
        <w:t xml:space="preserve">  When the Apprenticeship levy </w:t>
      </w:r>
      <w:r w:rsidR="00F31A86">
        <w:rPr>
          <w:rFonts w:eastAsia="Times New Roman" w:cs="Times New Roman"/>
          <w:lang w:eastAsia="en-GB"/>
        </w:rPr>
        <w:t>was introduced levy paying employers were given a clear message that they could recover the entire cost of an Apprenticeship when they invested in Apprenticeship.  In determining the funding band for an Apprenticeship</w:t>
      </w:r>
      <w:r w:rsidR="00AD1412">
        <w:rPr>
          <w:rFonts w:eastAsia="Times New Roman" w:cs="Times New Roman"/>
          <w:lang w:eastAsia="en-GB"/>
        </w:rPr>
        <w:t>,</w:t>
      </w:r>
      <w:r w:rsidR="00F31A86">
        <w:rPr>
          <w:rFonts w:eastAsia="Times New Roman" w:cs="Times New Roman"/>
          <w:lang w:eastAsia="en-GB"/>
        </w:rPr>
        <w:t xml:space="preserve"> </w:t>
      </w:r>
      <w:r w:rsidR="000D524A">
        <w:rPr>
          <w:rFonts w:eastAsia="Times New Roman" w:cs="Times New Roman"/>
          <w:lang w:eastAsia="en-GB"/>
        </w:rPr>
        <w:t xml:space="preserve">the Institute has, however, confirmed that a funding band represents </w:t>
      </w:r>
      <w:r w:rsidR="000D524A" w:rsidRPr="000D524A">
        <w:rPr>
          <w:rFonts w:eastAsia="Times New Roman" w:cs="Times New Roman"/>
          <w:i/>
          <w:lang w:eastAsia="en-GB"/>
        </w:rPr>
        <w:t>‘the maximum that government will contribute towards the apprenticeship.’</w:t>
      </w:r>
      <w:r w:rsidR="000D524A">
        <w:rPr>
          <w:rFonts w:eastAsia="Times New Roman" w:cs="Times New Roman"/>
          <w:i/>
          <w:lang w:eastAsia="en-GB"/>
        </w:rPr>
        <w:t xml:space="preserve"> </w:t>
      </w:r>
      <w:r w:rsidR="000D524A">
        <w:rPr>
          <w:rFonts w:eastAsia="Times New Roman" w:cs="Times New Roman"/>
          <w:lang w:eastAsia="en-GB"/>
        </w:rPr>
        <w:t xml:space="preserve">The Minister for Apprenticeships has also asked that IfA </w:t>
      </w:r>
      <w:r w:rsidR="000D524A" w:rsidRPr="000D524A">
        <w:rPr>
          <w:rFonts w:eastAsia="Times New Roman" w:cs="Times New Roman"/>
          <w:i/>
          <w:lang w:eastAsia="en-GB"/>
        </w:rPr>
        <w:t>‘funding band recommendations maximise the value for money of apprenticeships, and consider the overall affordability of the apprenticeships programme and the Government’s 3 million starts manifesto commitment.’</w:t>
      </w:r>
      <w:r w:rsidR="000D524A">
        <w:rPr>
          <w:rFonts w:eastAsia="Times New Roman" w:cs="Times New Roman"/>
          <w:i/>
          <w:lang w:eastAsia="en-GB"/>
        </w:rPr>
        <w:t xml:space="preserve"> </w:t>
      </w:r>
      <w:r w:rsidR="000D524A">
        <w:rPr>
          <w:rFonts w:eastAsia="Times New Roman" w:cs="Times New Roman"/>
          <w:lang w:eastAsia="en-GB"/>
        </w:rPr>
        <w:t xml:space="preserve">Employers, particularly in the public sector, still believe that the funding band represents the maximum cost of an Apprenticeship – indeed Government actively encourages employers to negotiate providers down on funding bands. </w:t>
      </w:r>
      <w:r w:rsidR="00180FCC">
        <w:rPr>
          <w:rFonts w:eastAsia="Times New Roman" w:cs="Times New Roman"/>
          <w:lang w:eastAsia="en-GB"/>
        </w:rPr>
        <w:t xml:space="preserve">In many cases the </w:t>
      </w:r>
      <w:r w:rsidR="00C73507">
        <w:rPr>
          <w:rFonts w:eastAsia="Times New Roman" w:cs="Times New Roman"/>
          <w:lang w:eastAsia="en-GB"/>
        </w:rPr>
        <w:t xml:space="preserve">IfA </w:t>
      </w:r>
      <w:r w:rsidR="00180FCC">
        <w:rPr>
          <w:rFonts w:eastAsia="Times New Roman" w:cs="Times New Roman"/>
          <w:lang w:eastAsia="en-GB"/>
        </w:rPr>
        <w:t>is advising on the adoption of funding bands below actual cost.</w:t>
      </w:r>
      <w:r>
        <w:rPr>
          <w:rFonts w:eastAsia="Times New Roman" w:cs="Times New Roman"/>
          <w:lang w:eastAsia="en-GB"/>
        </w:rPr>
        <w:t xml:space="preserve">  </w:t>
      </w:r>
    </w:p>
    <w:p w14:paraId="65F76874" w14:textId="77777777" w:rsidR="005769D9" w:rsidRDefault="005769D9" w:rsidP="00F31A86">
      <w:pPr>
        <w:spacing w:before="100" w:beforeAutospacing="1" w:after="160" w:line="252" w:lineRule="auto"/>
        <w:ind w:left="720"/>
        <w:rPr>
          <w:rFonts w:eastAsia="Times New Roman" w:cs="Times New Roman"/>
          <w:lang w:eastAsia="en-GB"/>
        </w:rPr>
      </w:pPr>
      <w:r>
        <w:rPr>
          <w:rFonts w:eastAsia="Times New Roman" w:cs="Times New Roman"/>
          <w:b/>
          <w:lang w:eastAsia="en-GB"/>
        </w:rPr>
        <w:t>Some Funding bands are being set below the cost of the delivery of Apprenticeships</w:t>
      </w:r>
      <w:r w:rsidR="003B3076">
        <w:rPr>
          <w:rFonts w:eastAsia="Times New Roman" w:cs="Times New Roman"/>
          <w:b/>
          <w:lang w:eastAsia="en-GB"/>
        </w:rPr>
        <w:t xml:space="preserve"> – </w:t>
      </w:r>
      <w:r w:rsidR="003B3076">
        <w:rPr>
          <w:rFonts w:eastAsia="Times New Roman" w:cs="Times New Roman"/>
          <w:lang w:eastAsia="en-GB"/>
        </w:rPr>
        <w:t>Because IfA uses ‘affordability’ in the context of the 3 million apprenticeship starts commitment UVAC are aware that some funding band recommendations are being made by the IfA that are below the cost of delivery.  This means employers that intend to use such Apprenticeships will not be able to access such provision</w:t>
      </w:r>
      <w:r w:rsidR="00DE2594">
        <w:rPr>
          <w:rFonts w:eastAsia="Times New Roman" w:cs="Times New Roman"/>
          <w:lang w:eastAsia="en-GB"/>
        </w:rPr>
        <w:t xml:space="preserve"> unless they make additional payments on top of the amount they can recover from the levy.  Similarly, non-levy paying employers will need to pay an additional payment over and above their 10% co-investment. This has not been explained to employers.</w:t>
      </w:r>
      <w:r w:rsidR="00740247">
        <w:rPr>
          <w:rFonts w:eastAsia="Times New Roman" w:cs="Times New Roman"/>
          <w:lang w:eastAsia="en-GB"/>
        </w:rPr>
        <w:t xml:space="preserve"> Large levy paying organisations, particularly in the public sector, do not have budgets to pay an additional contribution and may not be able to source a provider to deliver the Apprenticeships they need for their organisations.  Organisations such as the NHS and local authorities may not be able to utilise their levy payments and train the staff they need which could have a profound and adverse impact on the delivery of public sector services.</w:t>
      </w:r>
    </w:p>
    <w:p w14:paraId="5F6F1E5A" w14:textId="77777777" w:rsidR="00922866" w:rsidRDefault="00A75024" w:rsidP="00A0733B">
      <w:pPr>
        <w:spacing w:before="100" w:beforeAutospacing="1" w:after="160" w:line="252" w:lineRule="auto"/>
        <w:ind w:left="720"/>
        <w:rPr>
          <w:rFonts w:eastAsia="Times New Roman" w:cs="Times New Roman"/>
          <w:lang w:eastAsia="en-GB"/>
        </w:rPr>
      </w:pPr>
      <w:r>
        <w:rPr>
          <w:rFonts w:eastAsia="Times New Roman" w:cs="Times New Roman"/>
          <w:lang w:eastAsia="en-GB"/>
        </w:rPr>
        <w:t xml:space="preserve">Many (including UVAC) are still confused as to how Apprenticeship provision for non-levy payers will be funded.  If as we suspect non-levy Apprenticeship provision is funded through the payments made by levy </w:t>
      </w:r>
      <w:r w:rsidR="004506D2">
        <w:rPr>
          <w:rFonts w:eastAsia="Times New Roman" w:cs="Times New Roman"/>
          <w:lang w:eastAsia="en-GB"/>
        </w:rPr>
        <w:t>payers some interesting questions are apparent.  While it would seem entirely appropriate that under-spend by large construction companies could fund Apprenticeshi</w:t>
      </w:r>
      <w:r w:rsidR="00C73507">
        <w:rPr>
          <w:rFonts w:eastAsia="Times New Roman" w:cs="Times New Roman"/>
          <w:lang w:eastAsia="en-GB"/>
        </w:rPr>
        <w:t xml:space="preserve">ps in their supply chains other examples are less clear cut.  Would it be appropriate, for example, for underspend levy payments from the NHS, local authorities or police forces to </w:t>
      </w:r>
      <w:r w:rsidR="00922866">
        <w:rPr>
          <w:rFonts w:eastAsia="Times New Roman" w:cs="Times New Roman"/>
          <w:lang w:eastAsia="en-GB"/>
        </w:rPr>
        <w:t>fund Apprenticeship provision in private retail or hospitality businesses?</w:t>
      </w:r>
    </w:p>
    <w:p w14:paraId="7C92E16E" w14:textId="77777777" w:rsidR="00AC1B3A" w:rsidRDefault="00AC1B3A" w:rsidP="00A0733B">
      <w:pPr>
        <w:spacing w:before="100" w:beforeAutospacing="1" w:after="160" w:line="252" w:lineRule="auto"/>
        <w:ind w:left="720"/>
        <w:rPr>
          <w:rFonts w:eastAsia="Times New Roman" w:cs="Times New Roman"/>
          <w:lang w:eastAsia="en-GB"/>
        </w:rPr>
      </w:pPr>
    </w:p>
    <w:p w14:paraId="44EC5855" w14:textId="77777777" w:rsidR="00F31A86" w:rsidRDefault="00F31A86" w:rsidP="00F31A86">
      <w:pPr>
        <w:numPr>
          <w:ilvl w:val="0"/>
          <w:numId w:val="2"/>
        </w:numPr>
        <w:spacing w:before="100" w:beforeAutospacing="1" w:after="160" w:line="252" w:lineRule="auto"/>
        <w:rPr>
          <w:rFonts w:eastAsia="Times New Roman" w:cs="Times New Roman"/>
          <w:b/>
          <w:lang w:eastAsia="en-GB"/>
        </w:rPr>
      </w:pPr>
      <w:r w:rsidRPr="00F31A86">
        <w:rPr>
          <w:rFonts w:eastAsia="Times New Roman" w:cs="Times New Roman"/>
          <w:b/>
          <w:lang w:eastAsia="en-GB"/>
        </w:rPr>
        <w:lastRenderedPageBreak/>
        <w:t>Are Ofsted and the Education and Skills Funding Agency effective in investigating and dealing with instances where employers or training providers misuse the system?</w:t>
      </w:r>
    </w:p>
    <w:p w14:paraId="3A059576" w14:textId="77777777" w:rsidR="00662E8C" w:rsidRDefault="00662E8C" w:rsidP="00662E8C">
      <w:pPr>
        <w:spacing w:before="100" w:beforeAutospacing="1" w:after="160" w:line="252" w:lineRule="auto"/>
        <w:ind w:left="720"/>
        <w:rPr>
          <w:rFonts w:eastAsia="Times New Roman" w:cs="Times New Roman"/>
          <w:lang w:eastAsia="en-GB"/>
        </w:rPr>
      </w:pPr>
      <w:r>
        <w:rPr>
          <w:rFonts w:eastAsia="Times New Roman" w:cs="Times New Roman"/>
          <w:lang w:eastAsia="en-GB"/>
        </w:rPr>
        <w:t xml:space="preserve">This question suggests that the NAO does not have a good understanding of the quality systems for Apprenticeship.  Ofsted has responsibility for the ‘quality’ of Apprenticeship provision at levels 2 and 3, whereas OfS has responsibility for Apprenticeship provision at level 6 and 7. A joint </w:t>
      </w:r>
      <w:r w:rsidR="006D62E1">
        <w:rPr>
          <w:rFonts w:eastAsia="Times New Roman" w:cs="Times New Roman"/>
          <w:lang w:eastAsia="en-GB"/>
        </w:rPr>
        <w:t xml:space="preserve">OfS and Ofsted </w:t>
      </w:r>
      <w:r>
        <w:rPr>
          <w:rFonts w:eastAsia="Times New Roman" w:cs="Times New Roman"/>
          <w:lang w:eastAsia="en-GB"/>
        </w:rPr>
        <w:t xml:space="preserve">approach is adopted for provision at levels 4 and 5.  </w:t>
      </w:r>
    </w:p>
    <w:p w14:paraId="5698AD80" w14:textId="69614D57" w:rsidR="0021403B" w:rsidRDefault="005769D9" w:rsidP="00EB1192">
      <w:pPr>
        <w:spacing w:before="100" w:beforeAutospacing="1" w:after="160" w:line="252" w:lineRule="auto"/>
        <w:ind w:left="720"/>
        <w:rPr>
          <w:rFonts w:eastAsia="Times New Roman" w:cs="Times New Roman"/>
          <w:lang w:eastAsia="en-GB"/>
        </w:rPr>
      </w:pPr>
      <w:r>
        <w:rPr>
          <w:rFonts w:eastAsia="Times New Roman" w:cs="Times New Roman"/>
          <w:lang w:eastAsia="en-GB"/>
        </w:rPr>
        <w:t xml:space="preserve">We </w:t>
      </w:r>
      <w:r w:rsidR="006A7B38">
        <w:rPr>
          <w:rFonts w:eastAsia="Times New Roman" w:cs="Times New Roman"/>
          <w:lang w:eastAsia="en-GB"/>
        </w:rPr>
        <w:t xml:space="preserve">are well aware of historic abuses of the Apprenticeship system at level 2 and 3 and understand why </w:t>
      </w:r>
      <w:r w:rsidR="00E17575">
        <w:rPr>
          <w:rFonts w:eastAsia="Times New Roman" w:cs="Times New Roman"/>
          <w:lang w:eastAsia="en-GB"/>
        </w:rPr>
        <w:t>the NAO is focusing on this area</w:t>
      </w:r>
      <w:r w:rsidR="002C69A8">
        <w:rPr>
          <w:rFonts w:eastAsia="Times New Roman" w:cs="Times New Roman"/>
          <w:lang w:eastAsia="en-GB"/>
        </w:rPr>
        <w:t>. W</w:t>
      </w:r>
      <w:r w:rsidR="00E17575">
        <w:rPr>
          <w:rFonts w:eastAsia="Times New Roman" w:cs="Times New Roman"/>
          <w:lang w:eastAsia="en-GB"/>
        </w:rPr>
        <w:t xml:space="preserve">e do think consideration also needs to be given to potential future concerns.  The multiple organisations responsible for quality assurance and compliance (IfA, ESFA, Ofsted, </w:t>
      </w:r>
      <w:r w:rsidR="0098760B">
        <w:rPr>
          <w:rFonts w:eastAsia="Times New Roman" w:cs="Times New Roman"/>
          <w:lang w:eastAsia="en-GB"/>
        </w:rPr>
        <w:t>OfS</w:t>
      </w:r>
      <w:r w:rsidR="00E17575">
        <w:rPr>
          <w:rFonts w:eastAsia="Times New Roman" w:cs="Times New Roman"/>
          <w:lang w:eastAsia="en-GB"/>
        </w:rPr>
        <w:t>/QAA, EPAOs, EQA, PSBRs)</w:t>
      </w:r>
      <w:r w:rsidR="0089378A">
        <w:rPr>
          <w:rFonts w:eastAsia="Times New Roman" w:cs="Times New Roman"/>
          <w:lang w:eastAsia="en-GB"/>
        </w:rPr>
        <w:t xml:space="preserve"> may cause problems</w:t>
      </w:r>
      <w:r w:rsidR="0021403B">
        <w:rPr>
          <w:rFonts w:eastAsia="Times New Roman" w:cs="Times New Roman"/>
          <w:lang w:eastAsia="en-GB"/>
        </w:rPr>
        <w:t>.  We are already seeing problems concerned with du</w:t>
      </w:r>
      <w:r w:rsidR="00922866">
        <w:rPr>
          <w:rFonts w:eastAsia="Times New Roman" w:cs="Times New Roman"/>
          <w:lang w:eastAsia="en-GB"/>
        </w:rPr>
        <w:t>plication and incompatibility in</w:t>
      </w:r>
      <w:r w:rsidR="0021403B">
        <w:rPr>
          <w:rFonts w:eastAsia="Times New Roman" w:cs="Times New Roman"/>
          <w:lang w:eastAsia="en-GB"/>
        </w:rPr>
        <w:t xml:space="preserve"> approach</w:t>
      </w:r>
      <w:r w:rsidR="00922866">
        <w:rPr>
          <w:rFonts w:eastAsia="Times New Roman" w:cs="Times New Roman"/>
          <w:lang w:eastAsia="en-GB"/>
        </w:rPr>
        <w:t>es.</w:t>
      </w:r>
    </w:p>
    <w:p w14:paraId="02D5A922" w14:textId="3100FCB7" w:rsidR="00821C58" w:rsidRPr="00EB1192" w:rsidRDefault="0021403B" w:rsidP="00B73A70">
      <w:pPr>
        <w:spacing w:before="100" w:beforeAutospacing="1" w:after="160" w:line="252" w:lineRule="auto"/>
        <w:ind w:left="720"/>
        <w:rPr>
          <w:rFonts w:eastAsia="Times New Roman" w:cs="Times New Roman"/>
          <w:lang w:eastAsia="en-GB"/>
        </w:rPr>
      </w:pPr>
      <w:r w:rsidRPr="00EB1192">
        <w:rPr>
          <w:rFonts w:eastAsia="Times New Roman" w:cs="Times New Roman"/>
          <w:lang w:eastAsia="en-GB"/>
        </w:rPr>
        <w:t xml:space="preserve">A </w:t>
      </w:r>
      <w:r w:rsidR="00EB1192" w:rsidRPr="00EB1192">
        <w:rPr>
          <w:rFonts w:eastAsia="Times New Roman" w:cs="Times New Roman"/>
          <w:lang w:eastAsia="en-GB"/>
        </w:rPr>
        <w:t xml:space="preserve">focus on problems of the past </w:t>
      </w:r>
      <w:r w:rsidRPr="00EB1192">
        <w:rPr>
          <w:rFonts w:eastAsia="Times New Roman" w:cs="Times New Roman"/>
          <w:lang w:eastAsia="en-GB"/>
        </w:rPr>
        <w:t xml:space="preserve">risks a failure to understand the current </w:t>
      </w:r>
      <w:r w:rsidR="00A727F4" w:rsidRPr="00EB1192">
        <w:rPr>
          <w:rFonts w:eastAsia="Times New Roman" w:cs="Times New Roman"/>
          <w:lang w:eastAsia="en-GB"/>
        </w:rPr>
        <w:t xml:space="preserve">and future </w:t>
      </w:r>
      <w:r w:rsidRPr="00EB1192">
        <w:rPr>
          <w:rFonts w:eastAsia="Times New Roman" w:cs="Times New Roman"/>
          <w:lang w:eastAsia="en-GB"/>
        </w:rPr>
        <w:t>nature of the Apprenticeship market.  There has, for example, been substantial concern express</w:t>
      </w:r>
      <w:r w:rsidR="00922866" w:rsidRPr="00EB1192">
        <w:rPr>
          <w:rFonts w:eastAsia="Times New Roman" w:cs="Times New Roman"/>
          <w:lang w:eastAsia="en-GB"/>
        </w:rPr>
        <w:t xml:space="preserve">ed over sub-contracting.  </w:t>
      </w:r>
      <w:r w:rsidR="00C916C2" w:rsidRPr="00EB1192">
        <w:rPr>
          <w:rFonts w:eastAsia="Times New Roman" w:cs="Times New Roman"/>
          <w:lang w:eastAsia="en-GB"/>
        </w:rPr>
        <w:t xml:space="preserve">For higher level Apprenticeships </w:t>
      </w:r>
      <w:r w:rsidRPr="00EB1192">
        <w:rPr>
          <w:rFonts w:eastAsia="Times New Roman" w:cs="Times New Roman"/>
          <w:lang w:eastAsia="en-GB"/>
        </w:rPr>
        <w:t>collaborative provision</w:t>
      </w:r>
      <w:r w:rsidR="00B73A70">
        <w:rPr>
          <w:rFonts w:eastAsia="Times New Roman" w:cs="Times New Roman"/>
          <w:lang w:eastAsia="en-GB"/>
        </w:rPr>
        <w:t xml:space="preserve">, </w:t>
      </w:r>
      <w:r w:rsidR="0089378A">
        <w:rPr>
          <w:rFonts w:eastAsia="Times New Roman" w:cs="Times New Roman"/>
          <w:lang w:eastAsia="en-GB"/>
        </w:rPr>
        <w:t>which includes sub-contracting</w:t>
      </w:r>
      <w:r w:rsidR="00C916C2" w:rsidRPr="00EB1192">
        <w:rPr>
          <w:rFonts w:eastAsia="Times New Roman" w:cs="Times New Roman"/>
          <w:lang w:eastAsia="en-GB"/>
        </w:rPr>
        <w:t>, is seen</w:t>
      </w:r>
      <w:r w:rsidRPr="00EB1192">
        <w:rPr>
          <w:rFonts w:eastAsia="Times New Roman" w:cs="Times New Roman"/>
          <w:lang w:eastAsia="en-GB"/>
        </w:rPr>
        <w:t xml:space="preserve"> as a positive by the designated quality </w:t>
      </w:r>
      <w:r w:rsidR="00EB1192" w:rsidRPr="00EB1192">
        <w:rPr>
          <w:rFonts w:eastAsia="Times New Roman" w:cs="Times New Roman"/>
          <w:lang w:eastAsia="en-GB"/>
        </w:rPr>
        <w:t>body</w:t>
      </w:r>
      <w:r w:rsidRPr="00EB1192">
        <w:rPr>
          <w:rFonts w:eastAsia="Times New Roman" w:cs="Times New Roman"/>
          <w:lang w:eastAsia="en-GB"/>
        </w:rPr>
        <w:t xml:space="preserve"> QAA.  </w:t>
      </w:r>
      <w:r w:rsidR="00821C58" w:rsidRPr="00EB1192">
        <w:rPr>
          <w:rFonts w:eastAsia="Times New Roman" w:cs="Times New Roman"/>
          <w:lang w:eastAsia="en-GB"/>
        </w:rPr>
        <w:t xml:space="preserve">Many of the </w:t>
      </w:r>
      <w:r w:rsidR="00EB1192" w:rsidRPr="00EB1192">
        <w:rPr>
          <w:rFonts w:eastAsia="Times New Roman" w:cs="Times New Roman"/>
          <w:lang w:eastAsia="en-GB"/>
        </w:rPr>
        <w:t xml:space="preserve">historic </w:t>
      </w:r>
      <w:r w:rsidR="00821C58" w:rsidRPr="00EB1192">
        <w:rPr>
          <w:rFonts w:eastAsia="Times New Roman" w:cs="Times New Roman"/>
          <w:lang w:eastAsia="en-GB"/>
        </w:rPr>
        <w:t>problems associated with sub-contracting will</w:t>
      </w:r>
      <w:r w:rsidR="0089378A">
        <w:rPr>
          <w:rFonts w:eastAsia="Times New Roman" w:cs="Times New Roman"/>
          <w:lang w:eastAsia="en-GB"/>
        </w:rPr>
        <w:t xml:space="preserve"> also</w:t>
      </w:r>
      <w:r w:rsidR="00821C58" w:rsidRPr="00EB1192">
        <w:rPr>
          <w:rFonts w:eastAsia="Times New Roman" w:cs="Times New Roman"/>
          <w:lang w:eastAsia="en-GB"/>
        </w:rPr>
        <w:t xml:space="preserve"> not occur when employers directly purchase Apprenticeship provision through the Apprenticeship Service</w:t>
      </w:r>
      <w:r w:rsidR="0089378A">
        <w:rPr>
          <w:rFonts w:eastAsia="Times New Roman" w:cs="Times New Roman"/>
          <w:lang w:eastAsia="en-GB"/>
        </w:rPr>
        <w:t>.  Many of the problems associated with sub-contracting were associated with providers with ESFA ‘allocations’ for Apprenticeship contracting with providers without an ESFA allocation.  Once all employers purchase Apprenticeship through the Apprenticeship Service</w:t>
      </w:r>
      <w:r w:rsidR="00B73A70">
        <w:rPr>
          <w:rFonts w:eastAsia="Times New Roman" w:cs="Times New Roman"/>
          <w:lang w:eastAsia="en-GB"/>
        </w:rPr>
        <w:t xml:space="preserve"> and allocations are replaced such problems will not be a major issue</w:t>
      </w:r>
      <w:r w:rsidR="0089378A">
        <w:rPr>
          <w:rFonts w:eastAsia="Times New Roman" w:cs="Times New Roman"/>
          <w:lang w:eastAsia="en-GB"/>
        </w:rPr>
        <w:t xml:space="preserve">.  </w:t>
      </w:r>
    </w:p>
    <w:p w14:paraId="59C63339" w14:textId="77777777" w:rsidR="00821C58" w:rsidRPr="00821C58" w:rsidRDefault="00821C58" w:rsidP="00821C58">
      <w:pPr>
        <w:pStyle w:val="ListParagraph"/>
        <w:rPr>
          <w:rFonts w:eastAsia="Times New Roman" w:cs="Times New Roman"/>
          <w:lang w:eastAsia="en-GB"/>
        </w:rPr>
      </w:pPr>
    </w:p>
    <w:p w14:paraId="23A8028E" w14:textId="77777777" w:rsidR="00E17575" w:rsidRPr="00E17575" w:rsidRDefault="00821C58" w:rsidP="00821C58">
      <w:pPr>
        <w:pStyle w:val="ListParagraph"/>
        <w:spacing w:before="100" w:beforeAutospacing="1" w:after="160" w:line="252" w:lineRule="auto"/>
        <w:rPr>
          <w:rFonts w:eastAsia="Times New Roman" w:cs="Times New Roman"/>
          <w:lang w:eastAsia="en-GB"/>
        </w:rPr>
      </w:pPr>
      <w:r>
        <w:rPr>
          <w:rFonts w:eastAsia="Times New Roman" w:cs="Times New Roman"/>
          <w:lang w:eastAsia="en-GB"/>
        </w:rPr>
        <w:t xml:space="preserve">We would </w:t>
      </w:r>
      <w:r w:rsidR="00FF60D6">
        <w:rPr>
          <w:rFonts w:eastAsia="Times New Roman" w:cs="Times New Roman"/>
          <w:lang w:eastAsia="en-GB"/>
        </w:rPr>
        <w:t xml:space="preserve">ask that the </w:t>
      </w:r>
      <w:r>
        <w:rPr>
          <w:rFonts w:eastAsia="Times New Roman" w:cs="Times New Roman"/>
          <w:lang w:eastAsia="en-GB"/>
        </w:rPr>
        <w:t>NAO liaises with OfS and QAA to ensure it gains a full understanding of Apprenticeship provision – particularly areas where there is rapid growth.  OfS have, for example, commissioned research into the development and impact of Degree Apprenticeship, particularly provision developed and supported through the Degree Apprenticeship Development Fund (DADF).</w:t>
      </w:r>
      <w:r w:rsidR="00E17575">
        <w:rPr>
          <w:rFonts w:eastAsia="Times New Roman" w:cs="Times New Roman"/>
          <w:lang w:eastAsia="en-GB"/>
        </w:rPr>
        <w:t xml:space="preserve"> </w:t>
      </w:r>
    </w:p>
    <w:p w14:paraId="7F76BAD4" w14:textId="77777777" w:rsidR="00040DA4" w:rsidRPr="00A0733B" w:rsidRDefault="00F31A86" w:rsidP="00A0733B">
      <w:pPr>
        <w:spacing w:after="160" w:line="252" w:lineRule="auto"/>
        <w:ind w:left="720"/>
        <w:rPr>
          <w:rFonts w:eastAsia="Times New Roman" w:cs="Times New Roman"/>
          <w:lang w:eastAsia="en-GB"/>
        </w:rPr>
      </w:pPr>
      <w:r w:rsidRPr="00F31A86">
        <w:rPr>
          <w:rFonts w:eastAsia="Times New Roman" w:cs="Times New Roman"/>
          <w:lang w:eastAsia="en-GB"/>
        </w:rPr>
        <w:t> </w:t>
      </w:r>
    </w:p>
    <w:sectPr w:rsidR="00040DA4" w:rsidRPr="00A0733B">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3D459" w14:textId="77777777" w:rsidR="00C6700F" w:rsidRDefault="00C6700F" w:rsidP="00322A01">
      <w:pPr>
        <w:spacing w:after="0" w:line="240" w:lineRule="auto"/>
      </w:pPr>
      <w:r>
        <w:separator/>
      </w:r>
    </w:p>
  </w:endnote>
  <w:endnote w:type="continuationSeparator" w:id="0">
    <w:p w14:paraId="0B6057F3" w14:textId="77777777" w:rsidR="00C6700F" w:rsidRDefault="00C6700F" w:rsidP="00322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675817"/>
      <w:docPartObj>
        <w:docPartGallery w:val="Page Numbers (Bottom of Page)"/>
        <w:docPartUnique/>
      </w:docPartObj>
    </w:sdtPr>
    <w:sdtEndPr>
      <w:rPr>
        <w:noProof/>
      </w:rPr>
    </w:sdtEndPr>
    <w:sdtContent>
      <w:p w14:paraId="28D404F7" w14:textId="77777777" w:rsidR="002A4CE4" w:rsidRDefault="002A4CE4">
        <w:pPr>
          <w:pStyle w:val="Footer"/>
          <w:jc w:val="center"/>
        </w:pPr>
        <w:r>
          <w:fldChar w:fldCharType="begin"/>
        </w:r>
        <w:r>
          <w:instrText xml:space="preserve"> PAGE   \* MERGEFORMAT </w:instrText>
        </w:r>
        <w:r>
          <w:fldChar w:fldCharType="separate"/>
        </w:r>
        <w:r w:rsidR="00AC1B3A">
          <w:rPr>
            <w:noProof/>
          </w:rPr>
          <w:t>1</w:t>
        </w:r>
        <w:r>
          <w:rPr>
            <w:noProof/>
          </w:rPr>
          <w:fldChar w:fldCharType="end"/>
        </w:r>
      </w:p>
    </w:sdtContent>
  </w:sdt>
  <w:p w14:paraId="68CF2E80" w14:textId="77777777" w:rsidR="002A4CE4" w:rsidRDefault="002A4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E0E5F" w14:textId="77777777" w:rsidR="00C6700F" w:rsidRDefault="00C6700F" w:rsidP="00322A01">
      <w:pPr>
        <w:spacing w:after="0" w:line="240" w:lineRule="auto"/>
      </w:pPr>
      <w:r>
        <w:separator/>
      </w:r>
    </w:p>
  </w:footnote>
  <w:footnote w:type="continuationSeparator" w:id="0">
    <w:p w14:paraId="6E4957D1" w14:textId="77777777" w:rsidR="00C6700F" w:rsidRDefault="00C6700F" w:rsidP="00322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55AF7" w14:textId="77777777" w:rsidR="002A4CE4" w:rsidRDefault="002A4CE4" w:rsidP="00356F7C">
    <w:pPr>
      <w:pStyle w:val="Header"/>
      <w:jc w:val="center"/>
    </w:pPr>
    <w:r w:rsidRPr="006955C6">
      <w:rPr>
        <w:noProof/>
        <w:lang w:eastAsia="en-GB"/>
      </w:rPr>
      <w:drawing>
        <wp:inline distT="0" distB="0" distL="0" distR="0" wp14:anchorId="65C744A1" wp14:editId="28A0CC13">
          <wp:extent cx="2475278" cy="981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77050" cy="982477"/>
                  </a:xfrm>
                  <a:prstGeom prst="rect">
                    <a:avLst/>
                  </a:prstGeom>
                </pic:spPr>
              </pic:pic>
            </a:graphicData>
          </a:graphic>
        </wp:inline>
      </w:drawing>
    </w:r>
  </w:p>
  <w:p w14:paraId="66AF73D8" w14:textId="77777777" w:rsidR="002A4CE4" w:rsidRDefault="002A4C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C67C0"/>
    <w:multiLevelType w:val="hybridMultilevel"/>
    <w:tmpl w:val="E990D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851F5E"/>
    <w:multiLevelType w:val="multilevel"/>
    <w:tmpl w:val="C8DAF818"/>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6F2DC6"/>
    <w:multiLevelType w:val="multilevel"/>
    <w:tmpl w:val="9A02C4A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A86"/>
    <w:rsid w:val="00020DB6"/>
    <w:rsid w:val="00040DA4"/>
    <w:rsid w:val="00055FFF"/>
    <w:rsid w:val="000D06CA"/>
    <w:rsid w:val="000D524A"/>
    <w:rsid w:val="00132865"/>
    <w:rsid w:val="00157CD1"/>
    <w:rsid w:val="00180FCC"/>
    <w:rsid w:val="0018253A"/>
    <w:rsid w:val="0019377A"/>
    <w:rsid w:val="0019792C"/>
    <w:rsid w:val="001D15FB"/>
    <w:rsid w:val="002051FF"/>
    <w:rsid w:val="0021403B"/>
    <w:rsid w:val="00216D59"/>
    <w:rsid w:val="002570D6"/>
    <w:rsid w:val="002A3353"/>
    <w:rsid w:val="002A4CE4"/>
    <w:rsid w:val="002C69A8"/>
    <w:rsid w:val="002E1540"/>
    <w:rsid w:val="00322A01"/>
    <w:rsid w:val="00356F7C"/>
    <w:rsid w:val="00385648"/>
    <w:rsid w:val="003B2214"/>
    <w:rsid w:val="003B3076"/>
    <w:rsid w:val="00436468"/>
    <w:rsid w:val="004506D2"/>
    <w:rsid w:val="00485A19"/>
    <w:rsid w:val="004D02B4"/>
    <w:rsid w:val="004D55CE"/>
    <w:rsid w:val="004E38F1"/>
    <w:rsid w:val="00543D14"/>
    <w:rsid w:val="005769D9"/>
    <w:rsid w:val="00601CF2"/>
    <w:rsid w:val="006127B2"/>
    <w:rsid w:val="00642919"/>
    <w:rsid w:val="00662E8C"/>
    <w:rsid w:val="00663848"/>
    <w:rsid w:val="006A7B38"/>
    <w:rsid w:val="006C3B0E"/>
    <w:rsid w:val="006D62E1"/>
    <w:rsid w:val="007022EC"/>
    <w:rsid w:val="00740247"/>
    <w:rsid w:val="007635C7"/>
    <w:rsid w:val="00775BC4"/>
    <w:rsid w:val="007928BA"/>
    <w:rsid w:val="007977E2"/>
    <w:rsid w:val="007D6757"/>
    <w:rsid w:val="007E5953"/>
    <w:rsid w:val="007E6738"/>
    <w:rsid w:val="00821C58"/>
    <w:rsid w:val="00841D3E"/>
    <w:rsid w:val="00854CA2"/>
    <w:rsid w:val="0089378A"/>
    <w:rsid w:val="008B6E80"/>
    <w:rsid w:val="008C2B3F"/>
    <w:rsid w:val="008D0A49"/>
    <w:rsid w:val="008D5618"/>
    <w:rsid w:val="0090428A"/>
    <w:rsid w:val="00922866"/>
    <w:rsid w:val="009426D3"/>
    <w:rsid w:val="0098760B"/>
    <w:rsid w:val="00993B73"/>
    <w:rsid w:val="009C3BA6"/>
    <w:rsid w:val="00A0733B"/>
    <w:rsid w:val="00A20D24"/>
    <w:rsid w:val="00A66630"/>
    <w:rsid w:val="00A727F4"/>
    <w:rsid w:val="00A73FB4"/>
    <w:rsid w:val="00A75024"/>
    <w:rsid w:val="00A87781"/>
    <w:rsid w:val="00AC1B3A"/>
    <w:rsid w:val="00AD1412"/>
    <w:rsid w:val="00B00939"/>
    <w:rsid w:val="00B11765"/>
    <w:rsid w:val="00B447CD"/>
    <w:rsid w:val="00B618D1"/>
    <w:rsid w:val="00B73A70"/>
    <w:rsid w:val="00B92295"/>
    <w:rsid w:val="00BB0355"/>
    <w:rsid w:val="00BF6D19"/>
    <w:rsid w:val="00C6700F"/>
    <w:rsid w:val="00C73507"/>
    <w:rsid w:val="00C82B33"/>
    <w:rsid w:val="00C86F98"/>
    <w:rsid w:val="00C916C2"/>
    <w:rsid w:val="00CB0921"/>
    <w:rsid w:val="00CC795A"/>
    <w:rsid w:val="00D060EA"/>
    <w:rsid w:val="00D54158"/>
    <w:rsid w:val="00D62218"/>
    <w:rsid w:val="00DC2927"/>
    <w:rsid w:val="00DE2594"/>
    <w:rsid w:val="00DE3E6A"/>
    <w:rsid w:val="00DE4596"/>
    <w:rsid w:val="00DF34E8"/>
    <w:rsid w:val="00E17575"/>
    <w:rsid w:val="00EB1192"/>
    <w:rsid w:val="00EB33F2"/>
    <w:rsid w:val="00ED644F"/>
    <w:rsid w:val="00F137BF"/>
    <w:rsid w:val="00F31A86"/>
    <w:rsid w:val="00F60F29"/>
    <w:rsid w:val="00F96A11"/>
    <w:rsid w:val="00FB1244"/>
    <w:rsid w:val="00FF6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46AC5"/>
  <w15:docId w15:val="{A67D87DB-76D4-8A4D-8A26-67E82C9A3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F31A86"/>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977E2"/>
    <w:pPr>
      <w:ind w:left="720"/>
      <w:contextualSpacing/>
    </w:pPr>
  </w:style>
  <w:style w:type="paragraph" w:styleId="Header">
    <w:name w:val="header"/>
    <w:basedOn w:val="Normal"/>
    <w:link w:val="HeaderChar"/>
    <w:uiPriority w:val="99"/>
    <w:unhideWhenUsed/>
    <w:rsid w:val="00322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A01"/>
  </w:style>
  <w:style w:type="paragraph" w:styleId="Footer">
    <w:name w:val="footer"/>
    <w:basedOn w:val="Normal"/>
    <w:link w:val="FooterChar"/>
    <w:uiPriority w:val="99"/>
    <w:unhideWhenUsed/>
    <w:rsid w:val="00322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A01"/>
  </w:style>
  <w:style w:type="character" w:styleId="CommentReference">
    <w:name w:val="annotation reference"/>
    <w:basedOn w:val="DefaultParagraphFont"/>
    <w:uiPriority w:val="99"/>
    <w:semiHidden/>
    <w:unhideWhenUsed/>
    <w:rsid w:val="008C2B3F"/>
    <w:rPr>
      <w:sz w:val="16"/>
      <w:szCs w:val="16"/>
    </w:rPr>
  </w:style>
  <w:style w:type="paragraph" w:styleId="CommentText">
    <w:name w:val="annotation text"/>
    <w:basedOn w:val="Normal"/>
    <w:link w:val="CommentTextChar"/>
    <w:uiPriority w:val="99"/>
    <w:semiHidden/>
    <w:unhideWhenUsed/>
    <w:rsid w:val="008C2B3F"/>
    <w:pPr>
      <w:spacing w:line="240" w:lineRule="auto"/>
    </w:pPr>
    <w:rPr>
      <w:sz w:val="20"/>
      <w:szCs w:val="20"/>
    </w:rPr>
  </w:style>
  <w:style w:type="character" w:customStyle="1" w:styleId="CommentTextChar">
    <w:name w:val="Comment Text Char"/>
    <w:basedOn w:val="DefaultParagraphFont"/>
    <w:link w:val="CommentText"/>
    <w:uiPriority w:val="99"/>
    <w:semiHidden/>
    <w:rsid w:val="008C2B3F"/>
    <w:rPr>
      <w:sz w:val="20"/>
      <w:szCs w:val="20"/>
    </w:rPr>
  </w:style>
  <w:style w:type="paragraph" w:styleId="CommentSubject">
    <w:name w:val="annotation subject"/>
    <w:basedOn w:val="CommentText"/>
    <w:next w:val="CommentText"/>
    <w:link w:val="CommentSubjectChar"/>
    <w:uiPriority w:val="99"/>
    <w:semiHidden/>
    <w:unhideWhenUsed/>
    <w:rsid w:val="008C2B3F"/>
    <w:rPr>
      <w:b/>
      <w:bCs/>
    </w:rPr>
  </w:style>
  <w:style w:type="character" w:customStyle="1" w:styleId="CommentSubjectChar">
    <w:name w:val="Comment Subject Char"/>
    <w:basedOn w:val="CommentTextChar"/>
    <w:link w:val="CommentSubject"/>
    <w:uiPriority w:val="99"/>
    <w:semiHidden/>
    <w:rsid w:val="008C2B3F"/>
    <w:rPr>
      <w:b/>
      <w:bCs/>
      <w:sz w:val="20"/>
      <w:szCs w:val="20"/>
    </w:rPr>
  </w:style>
  <w:style w:type="paragraph" w:styleId="BalloonText">
    <w:name w:val="Balloon Text"/>
    <w:basedOn w:val="Normal"/>
    <w:link w:val="BalloonTextChar"/>
    <w:uiPriority w:val="99"/>
    <w:semiHidden/>
    <w:unhideWhenUsed/>
    <w:rsid w:val="008C2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B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104">
      <w:bodyDiv w:val="1"/>
      <w:marLeft w:val="0"/>
      <w:marRight w:val="0"/>
      <w:marTop w:val="0"/>
      <w:marBottom w:val="0"/>
      <w:divBdr>
        <w:top w:val="none" w:sz="0" w:space="0" w:color="auto"/>
        <w:left w:val="none" w:sz="0" w:space="0" w:color="auto"/>
        <w:bottom w:val="none" w:sz="0" w:space="0" w:color="auto"/>
        <w:right w:val="none" w:sz="0" w:space="0" w:color="auto"/>
      </w:divBdr>
      <w:divsChild>
        <w:div w:id="1553929524">
          <w:marLeft w:val="0"/>
          <w:marRight w:val="0"/>
          <w:marTop w:val="0"/>
          <w:marBottom w:val="0"/>
          <w:divBdr>
            <w:top w:val="none" w:sz="0" w:space="0" w:color="auto"/>
            <w:left w:val="none" w:sz="0" w:space="0" w:color="auto"/>
            <w:bottom w:val="none" w:sz="0" w:space="0" w:color="auto"/>
            <w:right w:val="none" w:sz="0" w:space="0" w:color="auto"/>
          </w:divBdr>
          <w:divsChild>
            <w:div w:id="1820808837">
              <w:marLeft w:val="0"/>
              <w:marRight w:val="0"/>
              <w:marTop w:val="0"/>
              <w:marBottom w:val="0"/>
              <w:divBdr>
                <w:top w:val="none" w:sz="0" w:space="0" w:color="auto"/>
                <w:left w:val="none" w:sz="0" w:space="0" w:color="auto"/>
                <w:bottom w:val="none" w:sz="0" w:space="0" w:color="auto"/>
                <w:right w:val="none" w:sz="0" w:space="0" w:color="auto"/>
              </w:divBdr>
              <w:divsChild>
                <w:div w:id="19907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89179">
      <w:bodyDiv w:val="1"/>
      <w:marLeft w:val="0"/>
      <w:marRight w:val="0"/>
      <w:marTop w:val="0"/>
      <w:marBottom w:val="0"/>
      <w:divBdr>
        <w:top w:val="none" w:sz="0" w:space="0" w:color="auto"/>
        <w:left w:val="none" w:sz="0" w:space="0" w:color="auto"/>
        <w:bottom w:val="none" w:sz="0" w:space="0" w:color="auto"/>
        <w:right w:val="none" w:sz="0" w:space="0" w:color="auto"/>
      </w:divBdr>
      <w:divsChild>
        <w:div w:id="838621851">
          <w:marLeft w:val="0"/>
          <w:marRight w:val="0"/>
          <w:marTop w:val="0"/>
          <w:marBottom w:val="0"/>
          <w:divBdr>
            <w:top w:val="none" w:sz="0" w:space="0" w:color="auto"/>
            <w:left w:val="none" w:sz="0" w:space="0" w:color="auto"/>
            <w:bottom w:val="none" w:sz="0" w:space="0" w:color="auto"/>
            <w:right w:val="none" w:sz="0" w:space="0" w:color="auto"/>
          </w:divBdr>
          <w:divsChild>
            <w:div w:id="1200165570">
              <w:marLeft w:val="0"/>
              <w:marRight w:val="0"/>
              <w:marTop w:val="0"/>
              <w:marBottom w:val="0"/>
              <w:divBdr>
                <w:top w:val="none" w:sz="0" w:space="0" w:color="auto"/>
                <w:left w:val="none" w:sz="0" w:space="0" w:color="auto"/>
                <w:bottom w:val="none" w:sz="0" w:space="0" w:color="auto"/>
                <w:right w:val="none" w:sz="0" w:space="0" w:color="auto"/>
              </w:divBdr>
              <w:divsChild>
                <w:div w:id="1069035598">
                  <w:marLeft w:val="0"/>
                  <w:marRight w:val="0"/>
                  <w:marTop w:val="0"/>
                  <w:marBottom w:val="0"/>
                  <w:divBdr>
                    <w:top w:val="none" w:sz="0" w:space="0" w:color="auto"/>
                    <w:left w:val="none" w:sz="0" w:space="0" w:color="auto"/>
                    <w:bottom w:val="none" w:sz="0" w:space="0" w:color="auto"/>
                    <w:right w:val="none" w:sz="0" w:space="0" w:color="auto"/>
                  </w:divBdr>
                  <w:divsChild>
                    <w:div w:id="1064527207">
                      <w:marLeft w:val="0"/>
                      <w:marRight w:val="0"/>
                      <w:marTop w:val="0"/>
                      <w:marBottom w:val="0"/>
                      <w:divBdr>
                        <w:top w:val="none" w:sz="0" w:space="0" w:color="auto"/>
                        <w:left w:val="none" w:sz="0" w:space="0" w:color="auto"/>
                        <w:bottom w:val="none" w:sz="0" w:space="0" w:color="auto"/>
                        <w:right w:val="none" w:sz="0" w:space="0" w:color="auto"/>
                      </w:divBdr>
                      <w:divsChild>
                        <w:div w:id="1691955268">
                          <w:marLeft w:val="0"/>
                          <w:marRight w:val="0"/>
                          <w:marTop w:val="0"/>
                          <w:marBottom w:val="0"/>
                          <w:divBdr>
                            <w:top w:val="none" w:sz="0" w:space="0" w:color="auto"/>
                            <w:left w:val="none" w:sz="0" w:space="0" w:color="auto"/>
                            <w:bottom w:val="none" w:sz="0" w:space="0" w:color="auto"/>
                            <w:right w:val="none" w:sz="0" w:space="0" w:color="auto"/>
                          </w:divBdr>
                          <w:divsChild>
                            <w:div w:id="1633749335">
                              <w:marLeft w:val="0"/>
                              <w:marRight w:val="0"/>
                              <w:marTop w:val="0"/>
                              <w:marBottom w:val="0"/>
                              <w:divBdr>
                                <w:top w:val="none" w:sz="0" w:space="0" w:color="auto"/>
                                <w:left w:val="none" w:sz="0" w:space="0" w:color="auto"/>
                                <w:bottom w:val="none" w:sz="0" w:space="0" w:color="auto"/>
                                <w:right w:val="none" w:sz="0" w:space="0" w:color="auto"/>
                              </w:divBdr>
                              <w:divsChild>
                                <w:div w:id="1560240110">
                                  <w:marLeft w:val="0"/>
                                  <w:marRight w:val="0"/>
                                  <w:marTop w:val="0"/>
                                  <w:marBottom w:val="0"/>
                                  <w:divBdr>
                                    <w:top w:val="none" w:sz="0" w:space="0" w:color="auto"/>
                                    <w:left w:val="none" w:sz="0" w:space="0" w:color="auto"/>
                                    <w:bottom w:val="none" w:sz="0" w:space="0" w:color="auto"/>
                                    <w:right w:val="none" w:sz="0" w:space="0" w:color="auto"/>
                                  </w:divBdr>
                                  <w:divsChild>
                                    <w:div w:id="1094857233">
                                      <w:marLeft w:val="0"/>
                                      <w:marRight w:val="0"/>
                                      <w:marTop w:val="0"/>
                                      <w:marBottom w:val="0"/>
                                      <w:divBdr>
                                        <w:top w:val="none" w:sz="0" w:space="0" w:color="auto"/>
                                        <w:left w:val="none" w:sz="0" w:space="0" w:color="auto"/>
                                        <w:bottom w:val="none" w:sz="0" w:space="0" w:color="auto"/>
                                        <w:right w:val="none" w:sz="0" w:space="0" w:color="auto"/>
                                      </w:divBdr>
                                      <w:divsChild>
                                        <w:div w:id="1767113580">
                                          <w:marLeft w:val="0"/>
                                          <w:marRight w:val="0"/>
                                          <w:marTop w:val="0"/>
                                          <w:marBottom w:val="0"/>
                                          <w:divBdr>
                                            <w:top w:val="none" w:sz="0" w:space="0" w:color="auto"/>
                                            <w:left w:val="none" w:sz="0" w:space="0" w:color="auto"/>
                                            <w:bottom w:val="none" w:sz="0" w:space="0" w:color="auto"/>
                                            <w:right w:val="none" w:sz="0" w:space="0" w:color="auto"/>
                                          </w:divBdr>
                                          <w:divsChild>
                                            <w:div w:id="354422898">
                                              <w:marLeft w:val="0"/>
                                              <w:marRight w:val="0"/>
                                              <w:marTop w:val="0"/>
                                              <w:marBottom w:val="0"/>
                                              <w:divBdr>
                                                <w:top w:val="none" w:sz="0" w:space="0" w:color="auto"/>
                                                <w:left w:val="none" w:sz="0" w:space="0" w:color="auto"/>
                                                <w:bottom w:val="none" w:sz="0" w:space="0" w:color="auto"/>
                                                <w:right w:val="none" w:sz="0" w:space="0" w:color="auto"/>
                                              </w:divBdr>
                                              <w:divsChild>
                                                <w:div w:id="875385609">
                                                  <w:marLeft w:val="0"/>
                                                  <w:marRight w:val="0"/>
                                                  <w:marTop w:val="0"/>
                                                  <w:marBottom w:val="0"/>
                                                  <w:divBdr>
                                                    <w:top w:val="none" w:sz="0" w:space="0" w:color="auto"/>
                                                    <w:left w:val="none" w:sz="0" w:space="0" w:color="auto"/>
                                                    <w:bottom w:val="none" w:sz="0" w:space="0" w:color="auto"/>
                                                    <w:right w:val="none" w:sz="0" w:space="0" w:color="auto"/>
                                                  </w:divBdr>
                                                  <w:divsChild>
                                                    <w:div w:id="1315253980">
                                                      <w:marLeft w:val="0"/>
                                                      <w:marRight w:val="0"/>
                                                      <w:marTop w:val="0"/>
                                                      <w:marBottom w:val="0"/>
                                                      <w:divBdr>
                                                        <w:top w:val="none" w:sz="0" w:space="0" w:color="auto"/>
                                                        <w:left w:val="none" w:sz="0" w:space="0" w:color="auto"/>
                                                        <w:bottom w:val="none" w:sz="0" w:space="0" w:color="auto"/>
                                                        <w:right w:val="none" w:sz="0" w:space="0" w:color="auto"/>
                                                      </w:divBdr>
                                                      <w:divsChild>
                                                        <w:div w:id="951399786">
                                                          <w:marLeft w:val="0"/>
                                                          <w:marRight w:val="0"/>
                                                          <w:marTop w:val="0"/>
                                                          <w:marBottom w:val="0"/>
                                                          <w:divBdr>
                                                            <w:top w:val="none" w:sz="0" w:space="0" w:color="auto"/>
                                                            <w:left w:val="none" w:sz="0" w:space="0" w:color="auto"/>
                                                            <w:bottom w:val="none" w:sz="0" w:space="0" w:color="auto"/>
                                                            <w:right w:val="none" w:sz="0" w:space="0" w:color="auto"/>
                                                          </w:divBdr>
                                                          <w:divsChild>
                                                            <w:div w:id="1702053377">
                                                              <w:marLeft w:val="0"/>
                                                              <w:marRight w:val="150"/>
                                                              <w:marTop w:val="0"/>
                                                              <w:marBottom w:val="150"/>
                                                              <w:divBdr>
                                                                <w:top w:val="none" w:sz="0" w:space="0" w:color="auto"/>
                                                                <w:left w:val="none" w:sz="0" w:space="0" w:color="auto"/>
                                                                <w:bottom w:val="none" w:sz="0" w:space="0" w:color="auto"/>
                                                                <w:right w:val="none" w:sz="0" w:space="0" w:color="auto"/>
                                                              </w:divBdr>
                                                              <w:divsChild>
                                                                <w:div w:id="1761028065">
                                                                  <w:marLeft w:val="0"/>
                                                                  <w:marRight w:val="0"/>
                                                                  <w:marTop w:val="0"/>
                                                                  <w:marBottom w:val="0"/>
                                                                  <w:divBdr>
                                                                    <w:top w:val="none" w:sz="0" w:space="0" w:color="auto"/>
                                                                    <w:left w:val="none" w:sz="0" w:space="0" w:color="auto"/>
                                                                    <w:bottom w:val="none" w:sz="0" w:space="0" w:color="auto"/>
                                                                    <w:right w:val="none" w:sz="0" w:space="0" w:color="auto"/>
                                                                  </w:divBdr>
                                                                  <w:divsChild>
                                                                    <w:div w:id="2146000361">
                                                                      <w:marLeft w:val="0"/>
                                                                      <w:marRight w:val="0"/>
                                                                      <w:marTop w:val="0"/>
                                                                      <w:marBottom w:val="0"/>
                                                                      <w:divBdr>
                                                                        <w:top w:val="none" w:sz="0" w:space="0" w:color="auto"/>
                                                                        <w:left w:val="none" w:sz="0" w:space="0" w:color="auto"/>
                                                                        <w:bottom w:val="none" w:sz="0" w:space="0" w:color="auto"/>
                                                                        <w:right w:val="none" w:sz="0" w:space="0" w:color="auto"/>
                                                                      </w:divBdr>
                                                                      <w:divsChild>
                                                                        <w:div w:id="1318728150">
                                                                          <w:marLeft w:val="0"/>
                                                                          <w:marRight w:val="0"/>
                                                                          <w:marTop w:val="0"/>
                                                                          <w:marBottom w:val="0"/>
                                                                          <w:divBdr>
                                                                            <w:top w:val="none" w:sz="0" w:space="0" w:color="auto"/>
                                                                            <w:left w:val="none" w:sz="0" w:space="0" w:color="auto"/>
                                                                            <w:bottom w:val="none" w:sz="0" w:space="0" w:color="auto"/>
                                                                            <w:right w:val="none" w:sz="0" w:space="0" w:color="auto"/>
                                                                          </w:divBdr>
                                                                          <w:divsChild>
                                                                            <w:div w:id="701784330">
                                                                              <w:marLeft w:val="0"/>
                                                                              <w:marRight w:val="0"/>
                                                                              <w:marTop w:val="0"/>
                                                                              <w:marBottom w:val="0"/>
                                                                              <w:divBdr>
                                                                                <w:top w:val="none" w:sz="0" w:space="0" w:color="auto"/>
                                                                                <w:left w:val="none" w:sz="0" w:space="0" w:color="auto"/>
                                                                                <w:bottom w:val="none" w:sz="0" w:space="0" w:color="auto"/>
                                                                                <w:right w:val="none" w:sz="0" w:space="0" w:color="auto"/>
                                                                              </w:divBdr>
                                                                              <w:divsChild>
                                                                                <w:div w:id="1572932346">
                                                                                  <w:marLeft w:val="0"/>
                                                                                  <w:marRight w:val="0"/>
                                                                                  <w:marTop w:val="0"/>
                                                                                  <w:marBottom w:val="0"/>
                                                                                  <w:divBdr>
                                                                                    <w:top w:val="none" w:sz="0" w:space="0" w:color="auto"/>
                                                                                    <w:left w:val="none" w:sz="0" w:space="0" w:color="auto"/>
                                                                                    <w:bottom w:val="none" w:sz="0" w:space="0" w:color="auto"/>
                                                                                    <w:right w:val="none" w:sz="0" w:space="0" w:color="auto"/>
                                                                                  </w:divBdr>
                                                                                  <w:divsChild>
                                                                                    <w:div w:id="1385719854">
                                                                                      <w:marLeft w:val="0"/>
                                                                                      <w:marRight w:val="0"/>
                                                                                      <w:marTop w:val="0"/>
                                                                                      <w:marBottom w:val="0"/>
                                                                                      <w:divBdr>
                                                                                        <w:top w:val="none" w:sz="0" w:space="0" w:color="auto"/>
                                                                                        <w:left w:val="none" w:sz="0" w:space="0" w:color="auto"/>
                                                                                        <w:bottom w:val="none" w:sz="0" w:space="0" w:color="auto"/>
                                                                                        <w:right w:val="none" w:sz="0" w:space="0" w:color="auto"/>
                                                                                      </w:divBdr>
                                                                                      <w:divsChild>
                                                                                        <w:div w:id="153617487">
                                                                                          <w:marLeft w:val="0"/>
                                                                                          <w:marRight w:val="0"/>
                                                                                          <w:marTop w:val="0"/>
                                                                                          <w:marBottom w:val="0"/>
                                                                                          <w:divBdr>
                                                                                            <w:top w:val="none" w:sz="0" w:space="0" w:color="auto"/>
                                                                                            <w:left w:val="none" w:sz="0" w:space="0" w:color="auto"/>
                                                                                            <w:bottom w:val="none" w:sz="0" w:space="0" w:color="auto"/>
                                                                                            <w:right w:val="none" w:sz="0" w:space="0" w:color="auto"/>
                                                                                          </w:divBdr>
                                                                                          <w:divsChild>
                                                                                            <w:div w:id="425807481">
                                                                                              <w:marLeft w:val="0"/>
                                                                                              <w:marRight w:val="0"/>
                                                                                              <w:marTop w:val="0"/>
                                                                                              <w:marBottom w:val="0"/>
                                                                                              <w:divBdr>
                                                                                                <w:top w:val="none" w:sz="0" w:space="0" w:color="auto"/>
                                                                                                <w:left w:val="none" w:sz="0" w:space="0" w:color="auto"/>
                                                                                                <w:bottom w:val="none" w:sz="0" w:space="0" w:color="auto"/>
                                                                                                <w:right w:val="none" w:sz="0" w:space="0" w:color="auto"/>
                                                                                              </w:divBdr>
                                                                                              <w:divsChild>
                                                                                                <w:div w:id="401415085">
                                                                                                  <w:marLeft w:val="720"/>
                                                                                                  <w:marRight w:val="0"/>
                                                                                                  <w:marTop w:val="0"/>
                                                                                                  <w:marBottom w:val="0"/>
                                                                                                  <w:divBdr>
                                                                                                    <w:top w:val="none" w:sz="0" w:space="0" w:color="auto"/>
                                                                                                    <w:left w:val="none" w:sz="0" w:space="0" w:color="auto"/>
                                                                                                    <w:bottom w:val="none" w:sz="0" w:space="0" w:color="auto"/>
                                                                                                    <w:right w:val="none" w:sz="0" w:space="0" w:color="auto"/>
                                                                                                  </w:divBdr>
                                                                                                </w:div>
                                                                                                <w:div w:id="1002127268">
                                                                                                  <w:marLeft w:val="720"/>
                                                                                                  <w:marRight w:val="0"/>
                                                                                                  <w:marTop w:val="0"/>
                                                                                                  <w:marBottom w:val="0"/>
                                                                                                  <w:divBdr>
                                                                                                    <w:top w:val="none" w:sz="0" w:space="0" w:color="auto"/>
                                                                                                    <w:left w:val="none" w:sz="0" w:space="0" w:color="auto"/>
                                                                                                    <w:bottom w:val="none" w:sz="0" w:space="0" w:color="auto"/>
                                                                                                    <w:right w:val="none" w:sz="0" w:space="0" w:color="auto"/>
                                                                                                  </w:divBdr>
                                                                                                </w:div>
                                                                                                <w:div w:id="2131823277">
                                                                                                  <w:marLeft w:val="720"/>
                                                                                                  <w:marRight w:val="0"/>
                                                                                                  <w:marTop w:val="0"/>
                                                                                                  <w:marBottom w:val="0"/>
                                                                                                  <w:divBdr>
                                                                                                    <w:top w:val="none" w:sz="0" w:space="0" w:color="auto"/>
                                                                                                    <w:left w:val="none" w:sz="0" w:space="0" w:color="auto"/>
                                                                                                    <w:bottom w:val="none" w:sz="0" w:space="0" w:color="auto"/>
                                                                                                    <w:right w:val="none" w:sz="0" w:space="0" w:color="auto"/>
                                                                                                  </w:divBdr>
                                                                                                </w:div>
                                                                                                <w:div w:id="151416162">
                                                                                                  <w:marLeft w:val="0"/>
                                                                                                  <w:marRight w:val="0"/>
                                                                                                  <w:marTop w:val="0"/>
                                                                                                  <w:marBottom w:val="0"/>
                                                                                                  <w:divBdr>
                                                                                                    <w:top w:val="none" w:sz="0" w:space="0" w:color="auto"/>
                                                                                                    <w:left w:val="none" w:sz="0" w:space="0" w:color="auto"/>
                                                                                                    <w:bottom w:val="none" w:sz="0" w:space="0" w:color="auto"/>
                                                                                                    <w:right w:val="none" w:sz="0" w:space="0" w:color="auto"/>
                                                                                                  </w:divBdr>
                                                                                                </w:div>
                                                                                                <w:div w:id="572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4440</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dc:creator>
  <cp:lastModifiedBy>Mandy Crawford-Lee</cp:lastModifiedBy>
  <cp:revision>2</cp:revision>
  <dcterms:created xsi:type="dcterms:W3CDTF">2018-09-04T11:15:00Z</dcterms:created>
  <dcterms:modified xsi:type="dcterms:W3CDTF">2018-09-04T11:15:00Z</dcterms:modified>
</cp:coreProperties>
</file>